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0A223AC4" w14:textId="7FC3C5CF" w:rsidR="006B1C89" w:rsidRDefault="006B1C89" w:rsidP="007545D8">
      <w:pPr>
        <w:pStyle w:val="Titel"/>
        <w:jc w:val="left"/>
        <w:rPr>
          <w:rFonts w:cs="Arial Black"/>
          <w:sz w:val="96"/>
          <w:szCs w:val="96"/>
        </w:rPr>
      </w:pPr>
      <w:r>
        <w:rPr>
          <w:rFonts w:cs="Arial Black"/>
          <w:sz w:val="96"/>
          <w:szCs w:val="96"/>
        </w:rPr>
        <w:drawing>
          <wp:inline distT="0" distB="0" distL="0" distR="0" wp14:anchorId="00592892" wp14:editId="557AB08C">
            <wp:extent cx="1844735" cy="1510469"/>
            <wp:effectExtent l="0" t="0" r="9525" b="0"/>
            <wp:docPr id="4" name="Bild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4735" cy="1510469"/>
                    </a:xfrm>
                    <a:prstGeom prst="rect">
                      <a:avLst/>
                    </a:prstGeom>
                    <a:noFill/>
                    <a:ln>
                      <a:noFill/>
                    </a:ln>
                  </pic:spPr>
                </pic:pic>
              </a:graphicData>
            </a:graphic>
          </wp:inline>
        </w:drawing>
      </w:r>
    </w:p>
    <w:p w14:paraId="433B0832" w14:textId="554EB147" w:rsidR="00687635" w:rsidRPr="00687635" w:rsidRDefault="00687635" w:rsidP="007545D8">
      <w:pPr>
        <w:pStyle w:val="Titel"/>
        <w:jc w:val="left"/>
        <w:rPr>
          <w:rFonts w:cs="Arial Black"/>
          <w:sz w:val="20"/>
          <w:szCs w:val="20"/>
        </w:rPr>
      </w:pPr>
    </w:p>
    <w:p w14:paraId="5E3531B7" w14:textId="4F0EB7DF" w:rsidR="006B1C89" w:rsidRPr="00687635" w:rsidRDefault="00687635" w:rsidP="00687635">
      <w:pPr>
        <w:pStyle w:val="Titel"/>
        <w:rPr>
          <w:rFonts w:cs="Arial Black"/>
          <w:sz w:val="80"/>
          <w:szCs w:val="80"/>
        </w:rPr>
      </w:pPr>
      <w:r>
        <w:rPr>
          <w:rFonts w:cs="Arial Black"/>
          <w:sz w:val="80"/>
          <w:szCs w:val="80"/>
        </w:rPr>
        <w:t xml:space="preserve">   </w:t>
      </w:r>
      <w:r w:rsidR="006B1C89" w:rsidRPr="00687635">
        <w:rPr>
          <w:rFonts w:cs="Arial Black"/>
          <w:sz w:val="80"/>
          <w:szCs w:val="80"/>
        </w:rPr>
        <w:t>AGORA-LECTURES</w:t>
      </w:r>
    </w:p>
    <w:p w14:paraId="39C12261" w14:textId="1E8EF551" w:rsidR="006B1C89" w:rsidRPr="00D502E4" w:rsidRDefault="006B1C89" w:rsidP="006B1C89">
      <w:pPr>
        <w:pStyle w:val="Titel"/>
        <w:rPr>
          <w:rFonts w:cs="Arial Black"/>
          <w:sz w:val="20"/>
          <w:szCs w:val="20"/>
        </w:rPr>
      </w:pPr>
    </w:p>
    <w:p w14:paraId="4150C877" w14:textId="14CA5619" w:rsidR="006B1C89" w:rsidRDefault="006B1C89" w:rsidP="006B1C89">
      <w:pPr>
        <w:tabs>
          <w:tab w:val="center" w:pos="4532"/>
          <w:tab w:val="right" w:pos="9064"/>
        </w:tabs>
        <w:spacing w:after="0" w:line="240" w:lineRule="auto"/>
      </w:pPr>
    </w:p>
    <w:p w14:paraId="53276647" w14:textId="3156A98E" w:rsidR="006B1C89" w:rsidRDefault="006B1C89" w:rsidP="00687635">
      <w:pPr>
        <w:tabs>
          <w:tab w:val="center" w:pos="4532"/>
          <w:tab w:val="right" w:pos="9064"/>
        </w:tabs>
        <w:spacing w:after="0" w:line="240" w:lineRule="auto"/>
        <w:ind w:left="-1418"/>
        <w:rPr>
          <w:rFonts w:ascii="Arial Black" w:hAnsi="Arial Black" w:cs="Arial Black"/>
          <w:sz w:val="20"/>
          <w:szCs w:val="20"/>
        </w:rPr>
      </w:pPr>
      <w:r>
        <w:rPr>
          <w:rFonts w:ascii="Arial Black" w:hAnsi="Arial Black" w:cs="Arial Black"/>
          <w:sz w:val="20"/>
          <w:szCs w:val="20"/>
        </w:rPr>
        <w:t xml:space="preserve">                                                                  </w:t>
      </w:r>
    </w:p>
    <w:p w14:paraId="6B51981C" w14:textId="0E90CF2F" w:rsidR="006B1C89" w:rsidRPr="00290DBC" w:rsidRDefault="006B1C89" w:rsidP="006B1C89">
      <w:pPr>
        <w:spacing w:after="0"/>
        <w:ind w:left="-709" w:firstLine="709"/>
        <w:jc w:val="center"/>
        <w:rPr>
          <w:rFonts w:ascii="Arial Black" w:hAnsi="Arial Black" w:cs="Arial Black"/>
          <w:sz w:val="20"/>
          <w:szCs w:val="20"/>
        </w:rPr>
      </w:pPr>
    </w:p>
    <w:p w14:paraId="2253CE58" w14:textId="7CB70A81" w:rsidR="006B1C89" w:rsidRDefault="006B1C89" w:rsidP="000E01CF">
      <w:pPr>
        <w:spacing w:after="0"/>
        <w:ind w:firstLine="2"/>
        <w:rPr>
          <w:rFonts w:ascii="Century Gothic" w:hAnsi="Century Gothic" w:cs="Century Gothic"/>
          <w:b/>
          <w:bCs/>
          <w:sz w:val="24"/>
          <w:szCs w:val="24"/>
        </w:rPr>
      </w:pPr>
    </w:p>
    <w:p w14:paraId="4CA94568" w14:textId="0FAF4C5F" w:rsidR="006B1C89" w:rsidRDefault="00BC1A43" w:rsidP="000E01CF">
      <w:pPr>
        <w:spacing w:after="0"/>
        <w:ind w:firstLine="2"/>
        <w:rPr>
          <w:rFonts w:ascii="Century Gothic" w:hAnsi="Century Gothic" w:cs="Century Gothic"/>
          <w:b/>
          <w:bCs/>
          <w:sz w:val="24"/>
          <w:szCs w:val="24"/>
        </w:rPr>
      </w:pPr>
      <w:r>
        <w:rPr>
          <w:rFonts w:ascii="Arial Black" w:hAnsi="Arial Black" w:cs="Arial Black"/>
          <w:sz w:val="20"/>
          <w:szCs w:val="20"/>
        </w:rPr>
        <w:drawing>
          <wp:anchor distT="0" distB="0" distL="114300" distR="114300" simplePos="0" relativeHeight="251678208" behindDoc="1" locked="0" layoutInCell="1" allowOverlap="1" wp14:anchorId="137905A3" wp14:editId="51B1A230">
            <wp:simplePos x="0" y="0"/>
            <wp:positionH relativeFrom="margin">
              <wp:posOffset>-908050</wp:posOffset>
            </wp:positionH>
            <wp:positionV relativeFrom="margin">
              <wp:posOffset>3429000</wp:posOffset>
            </wp:positionV>
            <wp:extent cx="7791450" cy="5029200"/>
            <wp:effectExtent l="0" t="0" r="635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20.JPG"/>
                    <pic:cNvPicPr/>
                  </pic:nvPicPr>
                  <pic:blipFill>
                    <a:blip r:embed="rId10">
                      <a:extLst>
                        <a:ext uri="{28A0092B-C50C-407E-A947-70E740481C1C}">
                          <a14:useLocalDpi xmlns:a14="http://schemas.microsoft.com/office/drawing/2010/main" val="0"/>
                        </a:ext>
                      </a:extLst>
                    </a:blip>
                    <a:stretch>
                      <a:fillRect/>
                    </a:stretch>
                  </pic:blipFill>
                  <pic:spPr>
                    <a:xfrm>
                      <a:off x="0" y="0"/>
                      <a:ext cx="7791450" cy="5029200"/>
                    </a:xfrm>
                    <a:prstGeom prst="rect">
                      <a:avLst/>
                    </a:prstGeom>
                  </pic:spPr>
                </pic:pic>
              </a:graphicData>
            </a:graphic>
            <wp14:sizeRelH relativeFrom="margin">
              <wp14:pctWidth>0</wp14:pctWidth>
            </wp14:sizeRelH>
            <wp14:sizeRelV relativeFrom="margin">
              <wp14:pctHeight>0</wp14:pctHeight>
            </wp14:sizeRelV>
          </wp:anchor>
        </w:drawing>
      </w:r>
    </w:p>
    <w:p w14:paraId="14D87456" w14:textId="5311A53D" w:rsidR="006B1C89" w:rsidRDefault="009575F6" w:rsidP="000E01CF">
      <w:pPr>
        <w:spacing w:after="0"/>
        <w:ind w:firstLine="2"/>
        <w:rPr>
          <w:rFonts w:ascii="Century Gothic" w:hAnsi="Century Gothic" w:cs="Century Gothic"/>
          <w:b/>
          <w:bCs/>
          <w:sz w:val="24"/>
          <w:szCs w:val="24"/>
        </w:rPr>
      </w:pPr>
      <w:r>
        <w:rPr>
          <w:rFonts w:ascii="Arial Black" w:hAnsi="Arial Black" w:cs="Arial Black"/>
          <w:sz w:val="20"/>
          <w:szCs w:val="20"/>
        </w:rPr>
        <w:pict w14:anchorId="54168E2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60.5pt;margin-top:6.9pt;width:212.6pt;height:99.2pt;z-index:251677184" fillcolor="#9bbb59 [3206]" strokeweight="1.25pt">
            <v:fill color2="#4c4c4c" rotate="t"/>
            <v:shadow on="t" color="#d8d8d8" offset=",1pt" offset2=",-2pt"/>
            <v:textpath style="font-family:&quot;Arial Black&quot;;font-size:28pt;font-weight:bold;v-text-align:left;v-text-kern:t" trim="t" fitpath="t" string="Philosophie&#10;Literatur"/>
          </v:shape>
        </w:pict>
      </w:r>
    </w:p>
    <w:p w14:paraId="4EF3D1A5" w14:textId="77777777" w:rsidR="006B1C89" w:rsidRDefault="006B1C89" w:rsidP="000E01CF">
      <w:pPr>
        <w:spacing w:after="0"/>
        <w:ind w:firstLine="2"/>
        <w:rPr>
          <w:rFonts w:ascii="Century Gothic" w:hAnsi="Century Gothic" w:cs="Century Gothic"/>
          <w:b/>
          <w:bCs/>
          <w:sz w:val="24"/>
          <w:szCs w:val="24"/>
        </w:rPr>
      </w:pPr>
    </w:p>
    <w:p w14:paraId="7ABE8EF0" w14:textId="60C90A95" w:rsidR="006B1C89" w:rsidRDefault="006B1C89" w:rsidP="000E01CF">
      <w:pPr>
        <w:spacing w:after="0"/>
        <w:ind w:firstLine="2"/>
        <w:rPr>
          <w:rFonts w:ascii="Century Gothic" w:hAnsi="Century Gothic" w:cs="Century Gothic"/>
          <w:b/>
          <w:bCs/>
          <w:sz w:val="24"/>
          <w:szCs w:val="24"/>
        </w:rPr>
      </w:pPr>
    </w:p>
    <w:p w14:paraId="7B7E91E2" w14:textId="04D2D71F" w:rsidR="006B1C89" w:rsidRDefault="006B1C89" w:rsidP="000E01CF">
      <w:pPr>
        <w:spacing w:after="0"/>
        <w:ind w:firstLine="2"/>
        <w:rPr>
          <w:rFonts w:ascii="Century Gothic" w:hAnsi="Century Gothic" w:cs="Century Gothic"/>
          <w:b/>
          <w:bCs/>
          <w:sz w:val="24"/>
          <w:szCs w:val="24"/>
        </w:rPr>
      </w:pPr>
    </w:p>
    <w:p w14:paraId="0B66CA94" w14:textId="77777777" w:rsidR="00456A63" w:rsidRDefault="00456A63" w:rsidP="000E01CF">
      <w:pPr>
        <w:spacing w:after="0"/>
        <w:ind w:firstLine="2"/>
        <w:rPr>
          <w:rFonts w:ascii="Century Gothic" w:hAnsi="Century Gothic" w:cs="Century Gothic"/>
          <w:b/>
          <w:bCs/>
          <w:sz w:val="24"/>
          <w:szCs w:val="24"/>
        </w:rPr>
      </w:pPr>
    </w:p>
    <w:p w14:paraId="0176444B" w14:textId="77777777" w:rsidR="00456A63" w:rsidRDefault="00456A63" w:rsidP="000E01CF">
      <w:pPr>
        <w:spacing w:after="0"/>
        <w:ind w:firstLine="2"/>
        <w:rPr>
          <w:rFonts w:ascii="Century Gothic" w:hAnsi="Century Gothic" w:cs="Century Gothic"/>
          <w:b/>
          <w:bCs/>
          <w:sz w:val="24"/>
          <w:szCs w:val="24"/>
        </w:rPr>
      </w:pPr>
    </w:p>
    <w:p w14:paraId="3126B163" w14:textId="77777777" w:rsidR="00456A63" w:rsidRDefault="00456A63" w:rsidP="000E01CF">
      <w:pPr>
        <w:spacing w:after="0"/>
        <w:ind w:firstLine="2"/>
        <w:rPr>
          <w:rFonts w:ascii="Century Gothic" w:hAnsi="Century Gothic" w:cs="Century Gothic"/>
          <w:b/>
          <w:bCs/>
          <w:sz w:val="24"/>
          <w:szCs w:val="24"/>
        </w:rPr>
      </w:pPr>
    </w:p>
    <w:p w14:paraId="346FE906" w14:textId="77777777" w:rsidR="00456A63" w:rsidRDefault="00456A63" w:rsidP="000E01CF">
      <w:pPr>
        <w:spacing w:after="0"/>
        <w:ind w:firstLine="2"/>
        <w:rPr>
          <w:rFonts w:ascii="Century Gothic" w:hAnsi="Century Gothic" w:cs="Century Gothic"/>
          <w:b/>
          <w:bCs/>
          <w:sz w:val="24"/>
          <w:szCs w:val="24"/>
        </w:rPr>
      </w:pPr>
    </w:p>
    <w:p w14:paraId="444B6A27" w14:textId="77777777" w:rsidR="00456A63" w:rsidRDefault="00456A63" w:rsidP="000E01CF">
      <w:pPr>
        <w:spacing w:after="0"/>
        <w:ind w:firstLine="2"/>
        <w:rPr>
          <w:rFonts w:ascii="Century Gothic" w:hAnsi="Century Gothic" w:cs="Century Gothic"/>
          <w:b/>
          <w:bCs/>
          <w:sz w:val="24"/>
          <w:szCs w:val="24"/>
        </w:rPr>
      </w:pPr>
    </w:p>
    <w:p w14:paraId="1C3429A2" w14:textId="77777777" w:rsidR="00456A63" w:rsidRDefault="00456A63" w:rsidP="000E01CF">
      <w:pPr>
        <w:spacing w:after="0"/>
        <w:ind w:firstLine="2"/>
        <w:rPr>
          <w:rFonts w:ascii="Century Gothic" w:hAnsi="Century Gothic" w:cs="Century Gothic"/>
          <w:b/>
          <w:bCs/>
          <w:sz w:val="24"/>
          <w:szCs w:val="24"/>
        </w:rPr>
      </w:pPr>
    </w:p>
    <w:p w14:paraId="182DE45A" w14:textId="77777777" w:rsidR="00456A63" w:rsidRDefault="00456A63" w:rsidP="000E01CF">
      <w:pPr>
        <w:spacing w:after="0"/>
        <w:ind w:firstLine="2"/>
        <w:rPr>
          <w:rFonts w:ascii="Century Gothic" w:hAnsi="Century Gothic" w:cs="Century Gothic"/>
          <w:b/>
          <w:bCs/>
          <w:sz w:val="24"/>
          <w:szCs w:val="24"/>
        </w:rPr>
      </w:pPr>
    </w:p>
    <w:p w14:paraId="339E0286" w14:textId="77777777" w:rsidR="00456A63" w:rsidRDefault="00456A63" w:rsidP="000E01CF">
      <w:pPr>
        <w:spacing w:after="0"/>
        <w:ind w:firstLine="2"/>
        <w:rPr>
          <w:rFonts w:ascii="Century Gothic" w:hAnsi="Century Gothic" w:cs="Century Gothic"/>
          <w:b/>
          <w:bCs/>
          <w:sz w:val="24"/>
          <w:szCs w:val="24"/>
        </w:rPr>
      </w:pPr>
    </w:p>
    <w:p w14:paraId="4FD3A080" w14:textId="0EEF1B00" w:rsidR="00456A63" w:rsidRDefault="00456A63" w:rsidP="000E01CF">
      <w:pPr>
        <w:spacing w:after="0"/>
        <w:ind w:firstLine="2"/>
        <w:rPr>
          <w:rFonts w:ascii="Century Gothic" w:hAnsi="Century Gothic" w:cs="Century Gothic"/>
          <w:b/>
          <w:bCs/>
          <w:sz w:val="24"/>
          <w:szCs w:val="24"/>
        </w:rPr>
      </w:pPr>
    </w:p>
    <w:p w14:paraId="04C135D4" w14:textId="77777777" w:rsidR="00456A63" w:rsidRDefault="00456A63" w:rsidP="000E01CF">
      <w:pPr>
        <w:spacing w:after="0"/>
        <w:ind w:firstLine="2"/>
        <w:rPr>
          <w:rFonts w:ascii="Century Gothic" w:hAnsi="Century Gothic" w:cs="Century Gothic"/>
          <w:b/>
          <w:bCs/>
          <w:sz w:val="24"/>
          <w:szCs w:val="24"/>
        </w:rPr>
      </w:pPr>
    </w:p>
    <w:p w14:paraId="033ACC01" w14:textId="77777777" w:rsidR="00456A63" w:rsidRDefault="00456A63" w:rsidP="000E01CF">
      <w:pPr>
        <w:spacing w:after="0"/>
        <w:ind w:firstLine="2"/>
        <w:rPr>
          <w:rFonts w:ascii="Century Gothic" w:hAnsi="Century Gothic" w:cs="Century Gothic"/>
          <w:b/>
          <w:bCs/>
          <w:sz w:val="24"/>
          <w:szCs w:val="24"/>
        </w:rPr>
      </w:pPr>
    </w:p>
    <w:p w14:paraId="01B0E882" w14:textId="5E0B77FF" w:rsidR="00456A63" w:rsidRDefault="00456A63" w:rsidP="000E01CF">
      <w:pPr>
        <w:spacing w:after="0"/>
        <w:ind w:firstLine="2"/>
        <w:rPr>
          <w:rFonts w:ascii="Century Gothic" w:hAnsi="Century Gothic" w:cs="Century Gothic"/>
          <w:b/>
          <w:bCs/>
          <w:sz w:val="24"/>
          <w:szCs w:val="24"/>
        </w:rPr>
      </w:pPr>
    </w:p>
    <w:p w14:paraId="7AD461CC" w14:textId="22D35130" w:rsidR="00456A63" w:rsidRDefault="00456A63" w:rsidP="000E01CF">
      <w:pPr>
        <w:spacing w:after="0"/>
        <w:ind w:firstLine="2"/>
        <w:rPr>
          <w:rFonts w:ascii="Century Gothic" w:hAnsi="Century Gothic" w:cs="Century Gothic"/>
          <w:b/>
          <w:bCs/>
          <w:sz w:val="24"/>
          <w:szCs w:val="24"/>
        </w:rPr>
      </w:pPr>
    </w:p>
    <w:p w14:paraId="40B8C425" w14:textId="3A2D45A7" w:rsidR="00456A63" w:rsidRDefault="00456A63" w:rsidP="000E01CF">
      <w:pPr>
        <w:spacing w:after="0"/>
        <w:ind w:firstLine="2"/>
        <w:rPr>
          <w:rFonts w:ascii="Century Gothic" w:hAnsi="Century Gothic" w:cs="Century Gothic"/>
          <w:b/>
          <w:bCs/>
          <w:sz w:val="24"/>
          <w:szCs w:val="24"/>
        </w:rPr>
      </w:pPr>
    </w:p>
    <w:p w14:paraId="0B498727" w14:textId="77777777" w:rsidR="00456A63" w:rsidRDefault="00456A63" w:rsidP="000E01CF">
      <w:pPr>
        <w:spacing w:after="0"/>
        <w:ind w:firstLine="2"/>
        <w:rPr>
          <w:rFonts w:ascii="Century Gothic" w:hAnsi="Century Gothic" w:cs="Century Gothic"/>
          <w:b/>
          <w:bCs/>
          <w:sz w:val="24"/>
          <w:szCs w:val="24"/>
        </w:rPr>
      </w:pPr>
    </w:p>
    <w:p w14:paraId="1ED29021" w14:textId="3EECE926" w:rsidR="00456A63" w:rsidRDefault="00456A63" w:rsidP="000E01CF">
      <w:pPr>
        <w:spacing w:after="0"/>
        <w:ind w:firstLine="2"/>
        <w:rPr>
          <w:rFonts w:ascii="Century Gothic" w:hAnsi="Century Gothic" w:cs="Century Gothic"/>
          <w:b/>
          <w:bCs/>
          <w:sz w:val="24"/>
          <w:szCs w:val="24"/>
        </w:rPr>
      </w:pPr>
    </w:p>
    <w:p w14:paraId="0EEFF4DE" w14:textId="4180EB10" w:rsidR="00456A63" w:rsidRDefault="00456A63" w:rsidP="000E01CF">
      <w:pPr>
        <w:spacing w:after="0"/>
        <w:ind w:firstLine="2"/>
        <w:rPr>
          <w:rFonts w:ascii="Century Gothic" w:hAnsi="Century Gothic" w:cs="Century Gothic"/>
          <w:b/>
          <w:bCs/>
          <w:sz w:val="24"/>
          <w:szCs w:val="24"/>
        </w:rPr>
      </w:pPr>
    </w:p>
    <w:p w14:paraId="2691A8F0" w14:textId="0216E868" w:rsidR="00456A63" w:rsidRDefault="00456A63" w:rsidP="000E01CF">
      <w:pPr>
        <w:spacing w:after="0"/>
        <w:ind w:firstLine="2"/>
        <w:rPr>
          <w:rFonts w:ascii="Century Gothic" w:hAnsi="Century Gothic" w:cs="Century Gothic"/>
          <w:b/>
          <w:bCs/>
          <w:sz w:val="24"/>
          <w:szCs w:val="24"/>
        </w:rPr>
      </w:pPr>
    </w:p>
    <w:p w14:paraId="3D0AD32F" w14:textId="613DA4AA" w:rsidR="00456A63" w:rsidRDefault="00456A63" w:rsidP="000E01CF">
      <w:pPr>
        <w:spacing w:after="0"/>
        <w:ind w:firstLine="2"/>
        <w:rPr>
          <w:rFonts w:ascii="Century Gothic" w:hAnsi="Century Gothic" w:cs="Century Gothic"/>
          <w:b/>
          <w:bCs/>
          <w:sz w:val="24"/>
          <w:szCs w:val="24"/>
        </w:rPr>
      </w:pPr>
    </w:p>
    <w:p w14:paraId="63547D4D" w14:textId="14E2E68D" w:rsidR="00456A63" w:rsidRDefault="009575F6" w:rsidP="000E01CF">
      <w:pPr>
        <w:spacing w:after="0"/>
        <w:ind w:firstLine="2"/>
        <w:rPr>
          <w:rFonts w:ascii="Century Gothic" w:hAnsi="Century Gothic" w:cs="Century Gothic"/>
          <w:b/>
          <w:bCs/>
          <w:sz w:val="24"/>
          <w:szCs w:val="24"/>
        </w:rPr>
      </w:pPr>
      <w:r>
        <w:rPr>
          <w:rFonts w:ascii="Arial Black" w:hAnsi="Arial Black" w:cs="Arial Black"/>
          <w:sz w:val="20"/>
          <w:szCs w:val="20"/>
        </w:rPr>
        <w:pict w14:anchorId="041FD40C">
          <v:shape id="_x0000_s1026" type="#_x0000_t136" style="position:absolute;left:0;text-align:left;margin-left:110.6pt;margin-top:4.75pt;width:240.75pt;height:80.35pt;z-index:251676160;mso-wrap-edited:f" adj="10988" fillcolor="#9bbb59 [3206]" strokecolor="black [3213]" strokeweight="1.25pt">
            <v:shadow on="t" color="#d8d8d8" offset=",1pt" offset2=",-2pt"/>
            <v:textpath style="font-family:&quot;Mistral&quot;;font-weight:bold;v-text-kern:t" trim="t" fitpath="t" string="2021/1"/>
          </v:shape>
        </w:pict>
      </w:r>
    </w:p>
    <w:p w14:paraId="3B57DAE6" w14:textId="77777777" w:rsidR="00456A63" w:rsidRDefault="00456A63" w:rsidP="000E01CF">
      <w:pPr>
        <w:spacing w:after="0"/>
        <w:ind w:firstLine="2"/>
        <w:rPr>
          <w:rFonts w:ascii="Century Gothic" w:hAnsi="Century Gothic" w:cs="Century Gothic"/>
          <w:b/>
          <w:bCs/>
          <w:sz w:val="24"/>
          <w:szCs w:val="24"/>
        </w:rPr>
      </w:pPr>
    </w:p>
    <w:p w14:paraId="347580EC" w14:textId="77777777" w:rsidR="00456A63" w:rsidRDefault="00456A63" w:rsidP="000E01CF">
      <w:pPr>
        <w:spacing w:after="0"/>
        <w:ind w:firstLine="2"/>
        <w:rPr>
          <w:rFonts w:ascii="Century Gothic" w:hAnsi="Century Gothic" w:cs="Century Gothic"/>
          <w:b/>
          <w:bCs/>
          <w:sz w:val="24"/>
          <w:szCs w:val="24"/>
        </w:rPr>
      </w:pPr>
    </w:p>
    <w:p w14:paraId="1ADFAFA2" w14:textId="77777777" w:rsidR="00456A63" w:rsidRDefault="00456A63" w:rsidP="000E01CF">
      <w:pPr>
        <w:spacing w:after="0"/>
        <w:ind w:firstLine="2"/>
        <w:rPr>
          <w:rFonts w:ascii="Century Gothic" w:hAnsi="Century Gothic" w:cs="Century Gothic"/>
          <w:b/>
          <w:bCs/>
          <w:sz w:val="24"/>
          <w:szCs w:val="24"/>
        </w:rPr>
      </w:pPr>
    </w:p>
    <w:p w14:paraId="1261A1C9" w14:textId="77777777" w:rsidR="00456A63" w:rsidRDefault="00456A63" w:rsidP="000E01CF">
      <w:pPr>
        <w:spacing w:after="0"/>
        <w:ind w:firstLine="2"/>
        <w:rPr>
          <w:rFonts w:ascii="Century Gothic" w:hAnsi="Century Gothic" w:cs="Century Gothic"/>
          <w:b/>
          <w:bCs/>
          <w:sz w:val="24"/>
          <w:szCs w:val="24"/>
        </w:rPr>
      </w:pPr>
    </w:p>
    <w:p w14:paraId="41BD0453" w14:textId="04342234" w:rsidR="000E01CF" w:rsidRPr="00053D2A" w:rsidRDefault="000C2ABC" w:rsidP="000E01CF">
      <w:pPr>
        <w:spacing w:after="0"/>
        <w:ind w:firstLine="2"/>
        <w:rPr>
          <w:rFonts w:ascii="Candara" w:hAnsi="Candara" w:cs="Century Gothic"/>
          <w:b/>
          <w:bCs/>
          <w:sz w:val="24"/>
          <w:szCs w:val="24"/>
        </w:rPr>
      </w:pPr>
      <w:r w:rsidRPr="00053D2A">
        <w:rPr>
          <w:rFonts w:ascii="Candara" w:hAnsi="Candara" w:cs="Arial Black"/>
          <w:sz w:val="40"/>
          <w:szCs w:val="40"/>
        </w:rPr>
        <w:lastRenderedPageBreak/>
        <mc:AlternateContent>
          <mc:Choice Requires="wps">
            <w:drawing>
              <wp:anchor distT="0" distB="0" distL="114300" distR="114300" simplePos="0" relativeHeight="251652608" behindDoc="1" locked="0" layoutInCell="1" allowOverlap="1" wp14:anchorId="56C0D058" wp14:editId="62FBED5D">
                <wp:simplePos x="0" y="0"/>
                <wp:positionH relativeFrom="column">
                  <wp:posOffset>1257300</wp:posOffset>
                </wp:positionH>
                <wp:positionV relativeFrom="paragraph">
                  <wp:posOffset>210820</wp:posOffset>
                </wp:positionV>
                <wp:extent cx="914400" cy="1259840"/>
                <wp:effectExtent l="0" t="3810" r="1270" b="635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EE9A" w14:textId="77777777" w:rsidR="00D2781E" w:rsidRDefault="00D2781E" w:rsidP="00BA156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left:0;text-align:left;margin-left:99pt;margin-top:16.6pt;width:1in;height:9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" filled="f" stroked="f">
                <v:textbox inset=",7.2pt,,7.2pt">
                  <w:txbxContent>
                    <w:p w14:paraId="3844EE9A" w14:textId="77777777" w:rsidR="001C017E" w:rsidRDefault="001C017E" w:rsidP="00BA1565"/>
                  </w:txbxContent>
                </v:textbox>
              </v:shape>
            </w:pict>
          </mc:Fallback>
        </mc:AlternateContent>
      </w:r>
      <w:r w:rsidR="000E01CF" w:rsidRPr="00053D2A">
        <w:rPr>
          <w:rFonts w:ascii="Candara" w:hAnsi="Candara" w:cs="Century Gothic"/>
          <w:b/>
          <w:bCs/>
          <w:sz w:val="24"/>
          <w:szCs w:val="24"/>
        </w:rPr>
        <w:t>Veranstalter:</w:t>
      </w:r>
    </w:p>
    <w:p w14:paraId="220148CD" w14:textId="59BEF327" w:rsidR="000E01CF" w:rsidRPr="00053D2A" w:rsidRDefault="000E01CF" w:rsidP="000E01CF">
      <w:pPr>
        <w:spacing w:after="0"/>
        <w:ind w:firstLine="2"/>
        <w:rPr>
          <w:rFonts w:ascii="Candara" w:hAnsi="Candara" w:cs="Century Gothic"/>
          <w:b/>
          <w:bCs/>
          <w:sz w:val="24"/>
          <w:szCs w:val="24"/>
        </w:rPr>
      </w:pPr>
      <w:r w:rsidRPr="00053D2A">
        <w:rPr>
          <w:rFonts w:ascii="Candara" w:hAnsi="Candara" w:cs="Century Gothic"/>
          <w:b/>
          <w:bCs/>
          <w:sz w:val="24"/>
          <w:szCs w:val="24"/>
        </w:rPr>
        <w:t>Frankfurter Gesellschaft zur Förderung von Erwachsenenbildung e. V.</w:t>
      </w:r>
    </w:p>
    <w:p w14:paraId="5103D92B" w14:textId="098F0E1E" w:rsidR="009B6BB3" w:rsidRPr="00053D2A" w:rsidRDefault="009B6BB3" w:rsidP="009B6BB3">
      <w:pPr>
        <w:spacing w:after="0"/>
        <w:ind w:left="-426" w:firstLine="426"/>
        <w:rPr>
          <w:rFonts w:ascii="Candara" w:hAnsi="Candara" w:cs="Century Gothic"/>
          <w:b/>
          <w:bCs/>
          <w:sz w:val="24"/>
          <w:szCs w:val="24"/>
        </w:rPr>
      </w:pPr>
      <w:r w:rsidRPr="00053D2A">
        <w:rPr>
          <w:rFonts w:ascii="Candara" w:hAnsi="Candara" w:cs="Century Gothic"/>
          <w:b/>
          <w:bCs/>
          <w:sz w:val="24"/>
          <w:szCs w:val="24"/>
        </w:rPr>
        <w:t>Organisation und</w:t>
      </w:r>
      <w:r w:rsidR="000E01CF" w:rsidRPr="00053D2A">
        <w:rPr>
          <w:rFonts w:ascii="Candara" w:hAnsi="Candara" w:cs="Century Gothic"/>
          <w:b/>
          <w:bCs/>
          <w:sz w:val="24"/>
          <w:szCs w:val="24"/>
        </w:rPr>
        <w:t xml:space="preserve"> Anmeldung</w:t>
      </w:r>
      <w:r w:rsidR="0062343D" w:rsidRPr="00053D2A">
        <w:rPr>
          <w:rFonts w:ascii="Candara" w:hAnsi="Candara" w:cs="Century Gothic"/>
          <w:b/>
          <w:bCs/>
          <w:sz w:val="24"/>
          <w:szCs w:val="24"/>
        </w:rPr>
        <w:t>:</w:t>
      </w:r>
      <w:r w:rsidRPr="00053D2A">
        <w:rPr>
          <w:rFonts w:ascii="Candara" w:hAnsi="Candara" w:cs="Century Gothic"/>
          <w:b/>
          <w:bCs/>
          <w:sz w:val="24"/>
          <w:szCs w:val="24"/>
        </w:rPr>
        <w:t xml:space="preserve"> </w:t>
      </w:r>
    </w:p>
    <w:p w14:paraId="19EBDFBC" w14:textId="53462E9B" w:rsidR="0062343D" w:rsidRPr="00053D2A" w:rsidRDefault="000E01CF" w:rsidP="009B6BB3">
      <w:pPr>
        <w:spacing w:after="0"/>
        <w:ind w:left="-426" w:firstLine="426"/>
        <w:rPr>
          <w:rFonts w:ascii="Candara" w:hAnsi="Candara" w:cs="Century Gothic"/>
          <w:bCs/>
          <w:sz w:val="24"/>
          <w:szCs w:val="24"/>
        </w:rPr>
      </w:pPr>
      <w:r w:rsidRPr="00053D2A">
        <w:rPr>
          <w:rFonts w:ascii="Candara" w:hAnsi="Candara" w:cs="Century Gothic"/>
          <w:bCs/>
          <w:sz w:val="24"/>
          <w:szCs w:val="24"/>
        </w:rPr>
        <w:t xml:space="preserve">Dr. Martin Krieger, </w:t>
      </w:r>
      <w:r w:rsidR="0062343D" w:rsidRPr="00053D2A">
        <w:rPr>
          <w:rFonts w:ascii="Candara" w:hAnsi="Candara" w:cs="Century Gothic"/>
          <w:bCs/>
          <w:sz w:val="24"/>
          <w:szCs w:val="24"/>
        </w:rPr>
        <w:t>Heimchenweg 30</w:t>
      </w:r>
      <w:r w:rsidR="0062343D" w:rsidRPr="00053D2A">
        <w:rPr>
          <w:rFonts w:ascii="Candara" w:hAnsi="Candara" w:cs="Century Gothic"/>
          <w:b/>
          <w:bCs/>
          <w:sz w:val="24"/>
          <w:szCs w:val="24"/>
        </w:rPr>
        <w:t xml:space="preserve">, </w:t>
      </w:r>
      <w:r w:rsidR="0062343D" w:rsidRPr="00053D2A">
        <w:rPr>
          <w:rFonts w:ascii="Candara" w:hAnsi="Candara" w:cs="Century Gothic"/>
          <w:bCs/>
          <w:sz w:val="24"/>
          <w:szCs w:val="24"/>
        </w:rPr>
        <w:t>65929 F</w:t>
      </w:r>
      <w:r w:rsidRPr="00053D2A">
        <w:rPr>
          <w:rFonts w:ascii="Candara" w:hAnsi="Candara" w:cs="Century Gothic"/>
          <w:bCs/>
          <w:sz w:val="24"/>
          <w:szCs w:val="24"/>
        </w:rPr>
        <w:t>rankfurt a. M.</w:t>
      </w:r>
    </w:p>
    <w:p w14:paraId="6CF1E98F" w14:textId="1779262E" w:rsidR="00695274" w:rsidRPr="00053D2A" w:rsidRDefault="003102DC">
      <w:pPr>
        <w:spacing w:after="0"/>
        <w:jc w:val="both"/>
        <w:rPr>
          <w:rFonts w:ascii="Candara" w:hAnsi="Candara" w:cs="Century Gothic"/>
          <w:bCs/>
          <w:sz w:val="24"/>
          <w:szCs w:val="24"/>
        </w:rPr>
      </w:pPr>
      <w:r w:rsidRPr="00053D2A">
        <w:rPr>
          <w:rFonts w:ascii="Candara" w:hAnsi="Candara" w:cs="Wingdings"/>
          <w:sz w:val="24"/>
          <w:szCs w:val="24"/>
        </w:rPr>
        <w:t>Telefon</w:t>
      </w:r>
      <w:r w:rsidR="0062343D" w:rsidRPr="00053D2A">
        <w:rPr>
          <w:rFonts w:ascii="Candara" w:hAnsi="Candara" w:cs="Wingdings"/>
          <w:sz w:val="24"/>
          <w:szCs w:val="24"/>
        </w:rPr>
        <w:t xml:space="preserve">: </w:t>
      </w:r>
      <w:r w:rsidR="0062343D" w:rsidRPr="00053D2A">
        <w:rPr>
          <w:rFonts w:ascii="Candara" w:hAnsi="Candara" w:cs="Century Gothic"/>
          <w:sz w:val="24"/>
          <w:szCs w:val="24"/>
          <w:lang w:val="it-IT"/>
        </w:rPr>
        <w:t>069/315125</w:t>
      </w:r>
      <w:r w:rsidR="009B6BB3" w:rsidRPr="00053D2A">
        <w:rPr>
          <w:rFonts w:ascii="Candara" w:hAnsi="Candara" w:cs="Century Gothic"/>
          <w:sz w:val="24"/>
          <w:szCs w:val="24"/>
          <w:lang w:val="it-IT"/>
        </w:rPr>
        <w:tab/>
      </w:r>
      <w:r w:rsidR="009B6BB3" w:rsidRPr="00053D2A">
        <w:rPr>
          <w:rFonts w:ascii="Candara" w:hAnsi="Candara" w:cs="Century Gothic"/>
          <w:sz w:val="24"/>
          <w:szCs w:val="24"/>
          <w:lang w:val="it-IT"/>
        </w:rPr>
        <w:tab/>
      </w:r>
      <w:r w:rsidR="00695274" w:rsidRPr="00053D2A">
        <w:rPr>
          <w:rFonts w:ascii="Candara" w:hAnsi="Candara" w:cs="Century Gothic"/>
          <w:sz w:val="24"/>
          <w:szCs w:val="24"/>
        </w:rPr>
        <w:t xml:space="preserve">E-Mail: </w:t>
      </w:r>
      <w:r w:rsidR="008202C6" w:rsidRPr="00053D2A">
        <w:rPr>
          <w:rFonts w:ascii="Candara" w:hAnsi="Candara" w:cs="Century Gothic"/>
          <w:sz w:val="24"/>
          <w:szCs w:val="24"/>
        </w:rPr>
        <w:t>FGFEB@web.de</w:t>
      </w:r>
    </w:p>
    <w:p w14:paraId="179A096A" w14:textId="0510C205" w:rsidR="00695274" w:rsidRPr="00053D2A" w:rsidRDefault="00CA48D7" w:rsidP="00782E44">
      <w:pPr>
        <w:spacing w:after="0"/>
        <w:rPr>
          <w:rFonts w:ascii="Candara" w:hAnsi="Candara" w:cs="Century Gothic"/>
          <w:color w:val="000000"/>
          <w:sz w:val="24"/>
          <w:szCs w:val="24"/>
        </w:rPr>
      </w:pPr>
      <w:r w:rsidRPr="00053D2A">
        <w:rPr>
          <w:rFonts w:ascii="Candara" w:hAnsi="Candara" w:cs="Century Gothic"/>
          <w:sz w:val="24"/>
          <w:szCs w:val="24"/>
        </w:rPr>
        <w:t>Homepage</w:t>
      </w:r>
      <w:r w:rsidR="00F92922" w:rsidRPr="00053D2A">
        <w:rPr>
          <w:rFonts w:ascii="Candara" w:hAnsi="Candara" w:cs="Century Gothic"/>
          <w:sz w:val="24"/>
          <w:szCs w:val="24"/>
        </w:rPr>
        <w:t>s</w:t>
      </w:r>
      <w:r w:rsidRPr="00053D2A">
        <w:rPr>
          <w:rFonts w:ascii="Candara" w:hAnsi="Candara" w:cs="Century Gothic"/>
          <w:sz w:val="24"/>
          <w:szCs w:val="24"/>
        </w:rPr>
        <w:t>:</w:t>
      </w:r>
      <w:r w:rsidR="00782E44" w:rsidRPr="00053D2A">
        <w:rPr>
          <w:rFonts w:ascii="Candara" w:hAnsi="Candara" w:cs="Century Gothic"/>
          <w:sz w:val="24"/>
          <w:szCs w:val="24"/>
        </w:rPr>
        <w:t xml:space="preserve">  </w:t>
      </w:r>
      <w:r w:rsidR="00E02814" w:rsidRPr="00053D2A">
        <w:rPr>
          <w:rFonts w:ascii="Candara" w:hAnsi="Candara" w:cs="Century Gothic"/>
          <w:sz w:val="24"/>
          <w:szCs w:val="24"/>
        </w:rPr>
        <w:t>www.agora-erwachsenenbildung.de</w:t>
      </w:r>
    </w:p>
    <w:p w14:paraId="0B67E1BB" w14:textId="6241CD2B" w:rsidR="00B57F8C" w:rsidRPr="00053D2A" w:rsidRDefault="00E02814">
      <w:pPr>
        <w:spacing w:after="0"/>
        <w:jc w:val="both"/>
        <w:rPr>
          <w:rFonts w:ascii="Candara" w:hAnsi="Candara" w:cs="Century Gothic"/>
          <w:sz w:val="24"/>
          <w:szCs w:val="24"/>
        </w:rPr>
      </w:pPr>
      <w:r w:rsidRPr="00053D2A">
        <w:rPr>
          <w:rFonts w:ascii="Candara" w:hAnsi="Candara" w:cs="Century Gothic"/>
          <w:b/>
          <w:bCs/>
          <w:sz w:val="24"/>
          <w:szCs w:val="24"/>
        </w:rPr>
        <w:t>Telefon</w:t>
      </w:r>
      <w:r w:rsidR="00B57F8C" w:rsidRPr="00053D2A">
        <w:rPr>
          <w:rFonts w:ascii="Candara" w:hAnsi="Candara" w:cs="Century Gothic"/>
          <w:b/>
          <w:bCs/>
          <w:sz w:val="24"/>
          <w:szCs w:val="24"/>
        </w:rPr>
        <w:t>zeiten:</w:t>
      </w:r>
      <w:r w:rsidR="00CA48D7" w:rsidRPr="00053D2A">
        <w:rPr>
          <w:rFonts w:ascii="Candara" w:hAnsi="Candara" w:cs="Century Gothic"/>
          <w:b/>
          <w:bCs/>
          <w:sz w:val="24"/>
          <w:szCs w:val="24"/>
        </w:rPr>
        <w:t xml:space="preserve"> </w:t>
      </w:r>
      <w:r w:rsidR="00B57F8C" w:rsidRPr="00053D2A">
        <w:rPr>
          <w:rFonts w:ascii="Candara" w:hAnsi="Candara" w:cs="Century Gothic"/>
          <w:sz w:val="24"/>
          <w:szCs w:val="24"/>
        </w:rPr>
        <w:t xml:space="preserve">Montag, </w:t>
      </w:r>
      <w:r w:rsidR="00AF5ADA" w:rsidRPr="00053D2A">
        <w:rPr>
          <w:rFonts w:ascii="Candara" w:hAnsi="Candara" w:cs="Century Gothic"/>
          <w:sz w:val="24"/>
          <w:szCs w:val="24"/>
        </w:rPr>
        <w:t>18.</w:t>
      </w:r>
      <w:r w:rsidR="00B57F8C" w:rsidRPr="00053D2A">
        <w:rPr>
          <w:rFonts w:ascii="Candara" w:hAnsi="Candara" w:cs="Century Gothic"/>
          <w:sz w:val="24"/>
          <w:szCs w:val="24"/>
        </w:rPr>
        <w:t>0</w:t>
      </w:r>
      <w:r w:rsidR="00AF5ADA" w:rsidRPr="00053D2A">
        <w:rPr>
          <w:rFonts w:ascii="Candara" w:hAnsi="Candara" w:cs="Century Gothic"/>
          <w:sz w:val="24"/>
          <w:szCs w:val="24"/>
        </w:rPr>
        <w:t>0</w:t>
      </w:r>
      <w:r w:rsidR="00B57F8C" w:rsidRPr="00053D2A">
        <w:rPr>
          <w:rFonts w:ascii="Candara" w:hAnsi="Candara" w:cs="Century Gothic"/>
          <w:sz w:val="24"/>
          <w:szCs w:val="24"/>
        </w:rPr>
        <w:t>-</w:t>
      </w:r>
      <w:r w:rsidR="00AF5ADA" w:rsidRPr="00053D2A">
        <w:rPr>
          <w:rFonts w:ascii="Candara" w:hAnsi="Candara" w:cs="Century Gothic"/>
          <w:sz w:val="24"/>
          <w:szCs w:val="24"/>
        </w:rPr>
        <w:t>18.3</w:t>
      </w:r>
      <w:r w:rsidRPr="00053D2A">
        <w:rPr>
          <w:rFonts w:ascii="Candara" w:hAnsi="Candara" w:cs="Century Gothic"/>
          <w:sz w:val="24"/>
          <w:szCs w:val="24"/>
        </w:rPr>
        <w:t>0 Uhr</w:t>
      </w:r>
    </w:p>
    <w:p w14:paraId="2B4B7B95" w14:textId="170EE5DD" w:rsidR="009500BB" w:rsidRPr="00053D2A" w:rsidRDefault="009500BB" w:rsidP="00CA48D7">
      <w:pPr>
        <w:spacing w:after="0"/>
        <w:jc w:val="both"/>
        <w:rPr>
          <w:rFonts w:ascii="Candara" w:hAnsi="Candara" w:cs="Century Gothic"/>
          <w:b/>
          <w:bCs/>
          <w:sz w:val="24"/>
          <w:szCs w:val="24"/>
        </w:rPr>
      </w:pPr>
      <w:r w:rsidRPr="00053D2A">
        <w:rPr>
          <w:rFonts w:ascii="Candara" w:hAnsi="Candara" w:cs="Century Gothic"/>
          <w:b/>
          <w:bCs/>
          <w:sz w:val="24"/>
          <w:szCs w:val="24"/>
        </w:rPr>
        <w:t>Veranstaltungsort:</w:t>
      </w:r>
    </w:p>
    <w:p w14:paraId="09D0C2E6" w14:textId="77777777" w:rsidR="009500BB" w:rsidRPr="00053D2A" w:rsidRDefault="009500BB" w:rsidP="00CA48D7">
      <w:pPr>
        <w:spacing w:after="0"/>
        <w:jc w:val="both"/>
        <w:rPr>
          <w:rFonts w:ascii="Candara" w:hAnsi="Candara" w:cs="Century Gothic"/>
          <w:b/>
          <w:bCs/>
          <w:sz w:val="24"/>
          <w:szCs w:val="24"/>
        </w:rPr>
      </w:pPr>
      <w:r w:rsidRPr="00053D2A">
        <w:rPr>
          <w:rFonts w:ascii="Candara" w:hAnsi="Candara" w:cs="Century Gothic"/>
          <w:sz w:val="24"/>
          <w:szCs w:val="24"/>
        </w:rPr>
        <w:t>Villa der Senioreninitiative Höchst (SIH), Gebeschusstr. 44, Ffm.-Höchst</w:t>
      </w:r>
    </w:p>
    <w:p w14:paraId="28D194C6" w14:textId="4BA9CDB1" w:rsidR="00B57F8C" w:rsidRPr="00053D2A" w:rsidRDefault="00CB4A12" w:rsidP="00CA48D7">
      <w:pPr>
        <w:spacing w:after="0"/>
        <w:jc w:val="both"/>
        <w:rPr>
          <w:rFonts w:ascii="Candara" w:hAnsi="Candara" w:cs="Century Gothic"/>
          <w:sz w:val="24"/>
          <w:szCs w:val="24"/>
        </w:rPr>
      </w:pPr>
      <w:r w:rsidRPr="00053D2A">
        <w:rPr>
          <w:rFonts w:ascii="Candara" w:hAnsi="Candara" w:cs="Century Gothic"/>
          <w:b/>
          <w:bCs/>
          <w:sz w:val="24"/>
          <w:szCs w:val="24"/>
        </w:rPr>
        <w:t xml:space="preserve">Ferien </w:t>
      </w:r>
      <w:r w:rsidR="00E02814" w:rsidRPr="00053D2A">
        <w:rPr>
          <w:rFonts w:ascii="Candara" w:hAnsi="Candara" w:cs="Century Gothic"/>
          <w:b/>
          <w:bCs/>
          <w:sz w:val="24"/>
          <w:szCs w:val="24"/>
        </w:rPr>
        <w:t>bzw. keine Telefon</w:t>
      </w:r>
      <w:r w:rsidR="00B57F8C" w:rsidRPr="00053D2A">
        <w:rPr>
          <w:rFonts w:ascii="Candara" w:hAnsi="Candara" w:cs="Century Gothic"/>
          <w:b/>
          <w:bCs/>
          <w:sz w:val="24"/>
          <w:szCs w:val="24"/>
        </w:rPr>
        <w:t>zeiten:</w:t>
      </w:r>
      <w:r w:rsidR="00CA48D7" w:rsidRPr="00053D2A">
        <w:rPr>
          <w:rFonts w:ascii="Candara" w:hAnsi="Candara" w:cs="Century Gothic"/>
          <w:b/>
          <w:bCs/>
          <w:sz w:val="24"/>
          <w:szCs w:val="24"/>
        </w:rPr>
        <w:t xml:space="preserve"> </w:t>
      </w:r>
      <w:r w:rsidR="007852C3" w:rsidRPr="00053D2A">
        <w:rPr>
          <w:rFonts w:ascii="Candara" w:hAnsi="Candara" w:cs="Century Gothic"/>
          <w:bCs/>
          <w:sz w:val="24"/>
          <w:szCs w:val="24"/>
        </w:rPr>
        <w:t>21.12.20-8.1.21; 15.2.21; 6.4.-16.4.21; 24.5.21; 19.7.-27.8.21</w:t>
      </w:r>
    </w:p>
    <w:p w14:paraId="0B4531A5" w14:textId="6203F87C" w:rsidR="00CA48D7" w:rsidRPr="00053D2A" w:rsidRDefault="00CA48D7" w:rsidP="00CA48D7">
      <w:pPr>
        <w:spacing w:after="0"/>
        <w:jc w:val="both"/>
        <w:rPr>
          <w:rFonts w:ascii="Candara" w:hAnsi="Candara" w:cs="Century Gothic"/>
          <w:sz w:val="24"/>
          <w:szCs w:val="24"/>
        </w:rPr>
      </w:pPr>
      <w:r w:rsidRPr="00053D2A">
        <w:rPr>
          <w:rFonts w:ascii="Candara" w:hAnsi="Candara" w:cs="Century Gothic"/>
          <w:b/>
          <w:sz w:val="24"/>
          <w:szCs w:val="24"/>
        </w:rPr>
        <w:t xml:space="preserve">Veranstaltungseinlass: </w:t>
      </w:r>
      <w:r w:rsidR="00FC460D" w:rsidRPr="00053D2A">
        <w:rPr>
          <w:rFonts w:ascii="Candara" w:hAnsi="Candara" w:cs="Century Gothic"/>
          <w:sz w:val="24"/>
          <w:szCs w:val="24"/>
        </w:rPr>
        <w:t>10</w:t>
      </w:r>
      <w:r w:rsidR="00254906">
        <w:rPr>
          <w:rFonts w:ascii="Candara" w:hAnsi="Candara" w:cs="Century Gothic"/>
          <w:sz w:val="24"/>
          <w:szCs w:val="24"/>
        </w:rPr>
        <w:t xml:space="preserve"> Minuten vor Beginn</w:t>
      </w:r>
    </w:p>
    <w:p w14:paraId="405D992A" w14:textId="037CA714" w:rsidR="009B6BB3" w:rsidRPr="00053D2A" w:rsidRDefault="009B6BB3" w:rsidP="00CA48D7">
      <w:pPr>
        <w:spacing w:after="0"/>
        <w:jc w:val="both"/>
        <w:rPr>
          <w:rFonts w:ascii="Candara" w:hAnsi="Candara" w:cs="Century Gothic"/>
          <w:sz w:val="24"/>
          <w:szCs w:val="24"/>
        </w:rPr>
      </w:pPr>
    </w:p>
    <w:p w14:paraId="12809616" w14:textId="4676CD4B" w:rsidR="00075013" w:rsidRPr="00053D2A" w:rsidRDefault="00075013" w:rsidP="00FB72E2">
      <w:pPr>
        <w:spacing w:after="0"/>
        <w:ind w:firstLine="5670"/>
        <w:jc w:val="both"/>
        <w:rPr>
          <w:rFonts w:ascii="Candara" w:hAnsi="Candara" w:cs="Century Gothic"/>
        </w:rPr>
      </w:pPr>
    </w:p>
    <w:p w14:paraId="051BB8C3" w14:textId="77777777" w:rsidR="006D0302" w:rsidRPr="00053D2A" w:rsidRDefault="00EC55F0" w:rsidP="00EC55F0">
      <w:pPr>
        <w:spacing w:after="0"/>
        <w:jc w:val="both"/>
        <w:rPr>
          <w:rFonts w:ascii="Candara" w:hAnsi="Candara" w:cs="Century Gothic"/>
          <w:sz w:val="24"/>
          <w:szCs w:val="24"/>
        </w:rPr>
      </w:pPr>
      <w:r w:rsidRPr="00053D2A">
        <w:rPr>
          <w:rFonts w:ascii="Candara" w:hAnsi="Candara" w:cs="Castellar"/>
          <w:b/>
          <w:bCs/>
          <w:i/>
          <w:iCs/>
          <w:sz w:val="36"/>
          <w:szCs w:val="32"/>
          <w:u w:val="single"/>
        </w:rPr>
        <w:t>VORWORT</w:t>
      </w:r>
    </w:p>
    <w:p w14:paraId="65BD17B6" w14:textId="05C9B13B" w:rsidR="007F77A9" w:rsidRPr="00053D2A" w:rsidRDefault="007F77A9" w:rsidP="005E039B">
      <w:pPr>
        <w:spacing w:after="0"/>
        <w:ind w:left="2835"/>
        <w:jc w:val="right"/>
        <w:rPr>
          <w:rFonts w:ascii="Candara" w:hAnsi="Candara" w:cs="Century Gothic"/>
          <w:i/>
          <w:sz w:val="24"/>
          <w:szCs w:val="24"/>
        </w:rPr>
      </w:pPr>
      <w:r w:rsidRPr="00053D2A">
        <w:rPr>
          <w:rFonts w:ascii="Candara" w:hAnsi="Candara" w:cs="Century Gothic"/>
          <w:i/>
          <w:sz w:val="24"/>
          <w:szCs w:val="24"/>
        </w:rPr>
        <w:t xml:space="preserve">                         </w:t>
      </w:r>
      <w:r w:rsidR="00EC55F0" w:rsidRPr="00053D2A">
        <w:rPr>
          <w:rFonts w:ascii="Candara" w:hAnsi="Candara" w:cs="Century Gothic"/>
          <w:i/>
          <w:sz w:val="24"/>
          <w:szCs w:val="24"/>
        </w:rPr>
        <w:t>„</w:t>
      </w:r>
      <w:r w:rsidR="005E039B">
        <w:rPr>
          <w:rFonts w:ascii="Candara" w:hAnsi="Candara" w:cs="Century Gothic"/>
          <w:i/>
          <w:sz w:val="24"/>
          <w:szCs w:val="24"/>
        </w:rPr>
        <w:t>Dem Virus seinen Lauf zu lassen, wäre ein Verrat an der Natur des Menschen, an unserer Humanität.“</w:t>
      </w:r>
    </w:p>
    <w:p w14:paraId="353A2E67" w14:textId="4C45E5DB" w:rsidR="00A62261" w:rsidRPr="00053D2A" w:rsidRDefault="00A62261" w:rsidP="005E039B">
      <w:pPr>
        <w:spacing w:after="0"/>
        <w:ind w:left="1878"/>
        <w:jc w:val="right"/>
        <w:rPr>
          <w:rFonts w:ascii="Candara" w:hAnsi="Candara" w:cs="Century Gothic"/>
          <w:i/>
          <w:sz w:val="24"/>
          <w:szCs w:val="24"/>
        </w:rPr>
      </w:pPr>
      <w:r w:rsidRPr="00053D2A">
        <w:rPr>
          <w:rFonts w:ascii="Candara" w:hAnsi="Candara" w:cs="Century Gothic"/>
          <w:i/>
          <w:sz w:val="24"/>
          <w:szCs w:val="24"/>
        </w:rPr>
        <w:t xml:space="preserve">              </w:t>
      </w:r>
      <w:r w:rsidR="00C54197" w:rsidRPr="00053D2A">
        <w:rPr>
          <w:rFonts w:ascii="Candara" w:hAnsi="Candara" w:cs="Century Gothic"/>
          <w:i/>
          <w:sz w:val="24"/>
          <w:szCs w:val="24"/>
        </w:rPr>
        <w:t xml:space="preserve">    </w:t>
      </w:r>
      <w:r w:rsidR="005E039B">
        <w:rPr>
          <w:rFonts w:ascii="Candara" w:hAnsi="Candara" w:cs="Century Gothic"/>
          <w:i/>
          <w:sz w:val="24"/>
          <w:szCs w:val="24"/>
        </w:rPr>
        <w:t xml:space="preserve">          Otfried Höffe, Philosoph</w:t>
      </w:r>
      <w:r w:rsidR="007F77A9" w:rsidRPr="00053D2A">
        <w:rPr>
          <w:rFonts w:ascii="Candara" w:hAnsi="Candara" w:cs="Century Gothic"/>
          <w:i/>
          <w:sz w:val="24"/>
          <w:szCs w:val="24"/>
        </w:rPr>
        <w:t xml:space="preserve">                    </w:t>
      </w:r>
      <w:r w:rsidR="00986BAC" w:rsidRPr="00053D2A">
        <w:rPr>
          <w:rFonts w:ascii="Candara" w:hAnsi="Candara" w:cs="Century Gothic"/>
          <w:i/>
          <w:sz w:val="24"/>
          <w:szCs w:val="24"/>
        </w:rPr>
        <w:t xml:space="preserve">                   </w:t>
      </w:r>
    </w:p>
    <w:p w14:paraId="12E13125" w14:textId="5B75614C" w:rsidR="00EC55F0" w:rsidRDefault="00C27C70" w:rsidP="00FB72E2">
      <w:pPr>
        <w:spacing w:after="0"/>
        <w:jc w:val="both"/>
        <w:rPr>
          <w:rFonts w:ascii="Candara" w:hAnsi="Candara" w:cs="Century Gothic"/>
          <w:sz w:val="24"/>
          <w:szCs w:val="24"/>
        </w:rPr>
      </w:pPr>
      <w:r w:rsidRPr="00053D2A">
        <w:rPr>
          <w:rFonts w:ascii="Candara" w:hAnsi="Candara" w:cs="Century Gothic"/>
          <w:sz w:val="24"/>
          <w:szCs w:val="24"/>
        </w:rPr>
        <w:t>Liebe AGORA-Teilnehmerinnen und</w:t>
      </w:r>
      <w:r w:rsidR="00FB72E2" w:rsidRPr="00053D2A">
        <w:rPr>
          <w:rFonts w:ascii="Candara" w:hAnsi="Candara" w:cs="Century Gothic"/>
          <w:sz w:val="24"/>
          <w:szCs w:val="24"/>
        </w:rPr>
        <w:t xml:space="preserve"> </w:t>
      </w:r>
      <w:r w:rsidRPr="00053D2A">
        <w:rPr>
          <w:rFonts w:ascii="Candara" w:hAnsi="Candara" w:cs="Century Gothic"/>
          <w:sz w:val="24"/>
          <w:szCs w:val="24"/>
        </w:rPr>
        <w:t>-Teilnehmer, l</w:t>
      </w:r>
      <w:r w:rsidR="00EC55F0" w:rsidRPr="00053D2A">
        <w:rPr>
          <w:rFonts w:ascii="Candara" w:hAnsi="Candara" w:cs="Century Gothic"/>
          <w:sz w:val="24"/>
          <w:szCs w:val="24"/>
        </w:rPr>
        <w:t xml:space="preserve">iebe </w:t>
      </w:r>
      <w:r w:rsidR="007B4459" w:rsidRPr="00053D2A">
        <w:rPr>
          <w:rFonts w:ascii="Candara" w:hAnsi="Candara" w:cs="Century Gothic"/>
          <w:sz w:val="24"/>
          <w:szCs w:val="24"/>
        </w:rPr>
        <w:t>Freundinnen und Freunde</w:t>
      </w:r>
      <w:r w:rsidR="00FB72E2" w:rsidRPr="00053D2A">
        <w:rPr>
          <w:rFonts w:ascii="Candara" w:hAnsi="Candara" w:cs="Century Gothic"/>
          <w:sz w:val="24"/>
          <w:szCs w:val="24"/>
        </w:rPr>
        <w:t xml:space="preserve"> </w:t>
      </w:r>
      <w:r w:rsidR="007B4459" w:rsidRPr="00053D2A">
        <w:rPr>
          <w:rFonts w:ascii="Candara" w:hAnsi="Candara" w:cs="Century Gothic"/>
          <w:sz w:val="24"/>
          <w:szCs w:val="24"/>
        </w:rPr>
        <w:t>von AGORA</w:t>
      </w:r>
      <w:r w:rsidR="00EC55F0" w:rsidRPr="00053D2A">
        <w:rPr>
          <w:rFonts w:ascii="Candara" w:hAnsi="Candara" w:cs="Century Gothic"/>
          <w:sz w:val="24"/>
          <w:szCs w:val="24"/>
        </w:rPr>
        <w:t>,</w:t>
      </w:r>
      <w:r w:rsidRPr="00053D2A">
        <w:rPr>
          <w:rFonts w:ascii="Candara" w:hAnsi="Candara" w:cs="Century Gothic"/>
          <w:sz w:val="24"/>
          <w:szCs w:val="24"/>
        </w:rPr>
        <w:t xml:space="preserve"> liebe Leserinnen und Leser,</w:t>
      </w:r>
    </w:p>
    <w:p w14:paraId="3659146E" w14:textId="36D1757D" w:rsidR="00737598" w:rsidRDefault="00737598" w:rsidP="00FB72E2">
      <w:pPr>
        <w:spacing w:after="0"/>
        <w:jc w:val="both"/>
        <w:rPr>
          <w:rFonts w:ascii="Candara" w:hAnsi="Candara"/>
          <w:sz w:val="24"/>
          <w:szCs w:val="24"/>
        </w:rPr>
      </w:pPr>
      <w:r>
        <w:rPr>
          <w:rFonts w:ascii="Candara" w:hAnsi="Candara" w:cs="Century Gothic"/>
          <w:sz w:val="24"/>
          <w:szCs w:val="24"/>
        </w:rPr>
        <w:t>seit neun Monaten sind wir nun mit den Herausforderungen der Corona-Pandemie kon</w:t>
      </w:r>
      <w:r w:rsidR="00254906">
        <w:rPr>
          <w:rFonts w:ascii="Candara" w:hAnsi="Candara" w:cs="Century Gothic"/>
          <w:sz w:val="24"/>
          <w:szCs w:val="24"/>
        </w:rPr>
        <w:t>-</w:t>
      </w:r>
      <w:r>
        <w:rPr>
          <w:rFonts w:ascii="Candara" w:hAnsi="Candara" w:cs="Century Gothic"/>
          <w:sz w:val="24"/>
          <w:szCs w:val="24"/>
        </w:rPr>
        <w:t>frontiert</w:t>
      </w:r>
      <w:r w:rsidR="00992815">
        <w:rPr>
          <w:rFonts w:ascii="Candara" w:hAnsi="Candara" w:cs="Century Gothic"/>
          <w:sz w:val="24"/>
          <w:szCs w:val="24"/>
        </w:rPr>
        <w:t xml:space="preserve">. Nach massiv </w:t>
      </w:r>
      <w:r w:rsidR="00AC6E08">
        <w:rPr>
          <w:rFonts w:ascii="Candara" w:hAnsi="Candara" w:cs="Century Gothic"/>
          <w:sz w:val="24"/>
          <w:szCs w:val="24"/>
        </w:rPr>
        <w:t>gestiegenen Inzidenzen ist ein</w:t>
      </w:r>
      <w:r w:rsidR="00992815">
        <w:rPr>
          <w:rFonts w:ascii="Candara" w:hAnsi="Candara" w:cs="Century Gothic"/>
          <w:sz w:val="24"/>
          <w:szCs w:val="24"/>
        </w:rPr>
        <w:t xml:space="preserve"> neuerlicher Lockdown erforderlich geworden. Auch für AGORA hatte diese Grenzsituation gravierende Folgen: Seit der Grün</w:t>
      </w:r>
      <w:r w:rsidR="00254906">
        <w:rPr>
          <w:rFonts w:ascii="Candara" w:hAnsi="Candara" w:cs="Century Gothic"/>
          <w:sz w:val="24"/>
          <w:szCs w:val="24"/>
        </w:rPr>
        <w:t>-</w:t>
      </w:r>
      <w:r w:rsidR="00992815">
        <w:rPr>
          <w:rFonts w:ascii="Candara" w:hAnsi="Candara" w:cs="Century Gothic"/>
          <w:sz w:val="24"/>
          <w:szCs w:val="24"/>
        </w:rPr>
        <w:t>dung des Instituts vor 26 Jahren gab es kein Jahr, in dem so wenige Veranstaltungen durchgeführt werden konnten, nämlich ganze fünf. Im Februar und März beschäftigten wir uns an zwei Abenden mit Aphorismen von Friedrich Nietzsche; am 15.6. folgte dann ein Webex-Videoseminar zu Albert Camus’ „Pest“, das mit einigen technischen Proble</w:t>
      </w:r>
      <w:r w:rsidR="00254906">
        <w:rPr>
          <w:rFonts w:ascii="Candara" w:hAnsi="Candara" w:cs="Century Gothic"/>
          <w:sz w:val="24"/>
          <w:szCs w:val="24"/>
        </w:rPr>
        <w:t>-</w:t>
      </w:r>
      <w:r w:rsidR="00992815">
        <w:rPr>
          <w:rFonts w:ascii="Candara" w:hAnsi="Candara" w:cs="Century Gothic"/>
          <w:sz w:val="24"/>
          <w:szCs w:val="24"/>
        </w:rPr>
        <w:t>men verbunden war</w:t>
      </w:r>
      <w:r w:rsidR="0031074F">
        <w:rPr>
          <w:rFonts w:ascii="Candara" w:hAnsi="Candara" w:cs="Century Gothic"/>
          <w:sz w:val="24"/>
          <w:szCs w:val="24"/>
        </w:rPr>
        <w:t>; am 10.8. und 22.9. fanden schließlich auf der Grundlage eines stren</w:t>
      </w:r>
      <w:r w:rsidR="00254906">
        <w:rPr>
          <w:rFonts w:ascii="Candara" w:hAnsi="Candara" w:cs="Century Gothic"/>
          <w:sz w:val="24"/>
          <w:szCs w:val="24"/>
        </w:rPr>
        <w:t>-</w:t>
      </w:r>
      <w:r w:rsidR="0031074F">
        <w:rPr>
          <w:rFonts w:ascii="Candara" w:hAnsi="Candara" w:cs="Century Gothic"/>
          <w:sz w:val="24"/>
          <w:szCs w:val="24"/>
        </w:rPr>
        <w:t>gen Hygienekonzepts zwei Seminare der Reihe „Was lernen wir aus der Corona-Krise?“ statt. Mit dem Beginn des Anstiegs der Fallzahlen im Herbst war diese Zwischenphase aber schon wieder vorbei: Ab dem 26.10. wurden alle restlichen Veranstaltungen abge</w:t>
      </w:r>
      <w:r w:rsidR="00254906">
        <w:rPr>
          <w:rFonts w:ascii="Candara" w:hAnsi="Candara" w:cs="Century Gothic"/>
          <w:sz w:val="24"/>
          <w:szCs w:val="24"/>
        </w:rPr>
        <w:t>-</w:t>
      </w:r>
      <w:r w:rsidR="0031074F">
        <w:rPr>
          <w:rFonts w:ascii="Candara" w:hAnsi="Candara" w:cs="Century Gothic"/>
          <w:sz w:val="24"/>
          <w:szCs w:val="24"/>
        </w:rPr>
        <w:t xml:space="preserve">sagt, obwohl ihre Durchführung rein rechtlich gesehen möglich gewesen wäre. </w:t>
      </w:r>
      <w:r w:rsidR="0082601F">
        <w:rPr>
          <w:rFonts w:ascii="Candara" w:hAnsi="Candara" w:cs="Century Gothic"/>
          <w:sz w:val="24"/>
          <w:szCs w:val="24"/>
        </w:rPr>
        <w:t>Ein sol</w:t>
      </w:r>
      <w:r w:rsidR="00254906">
        <w:rPr>
          <w:rFonts w:ascii="Candara" w:hAnsi="Candara" w:cs="Century Gothic"/>
          <w:sz w:val="24"/>
          <w:szCs w:val="24"/>
        </w:rPr>
        <w:t>-</w:t>
      </w:r>
      <w:r w:rsidR="0082601F">
        <w:rPr>
          <w:rFonts w:ascii="Candara" w:hAnsi="Candara" w:cs="Century Gothic"/>
          <w:sz w:val="24"/>
          <w:szCs w:val="24"/>
        </w:rPr>
        <w:t>cher Verzicht auf kulturelle Präsenzveranstaltungen ist unerfreulich</w:t>
      </w:r>
      <w:r w:rsidR="00AD1CB9">
        <w:rPr>
          <w:rFonts w:ascii="Candara" w:hAnsi="Candara" w:cs="Century Gothic"/>
          <w:sz w:val="24"/>
          <w:szCs w:val="24"/>
        </w:rPr>
        <w:t xml:space="preserve"> und in anderen Fällen auch existenzbedrohend</w:t>
      </w:r>
      <w:r w:rsidR="0082601F">
        <w:rPr>
          <w:rFonts w:ascii="Candara" w:hAnsi="Candara" w:cs="Century Gothic"/>
          <w:sz w:val="24"/>
          <w:szCs w:val="24"/>
        </w:rPr>
        <w:t>, aber er ist die Konsequenz unserer Fähigkeit, empathisch und solidarisch zu handeln. Und wichtig ist gerade in der Konfrontation mit Covid-19 eine Soli</w:t>
      </w:r>
      <w:r w:rsidR="00254906">
        <w:rPr>
          <w:rFonts w:ascii="Candara" w:hAnsi="Candara" w:cs="Century Gothic"/>
          <w:sz w:val="24"/>
          <w:szCs w:val="24"/>
        </w:rPr>
        <w:t>-</w:t>
      </w:r>
      <w:r w:rsidR="0082601F">
        <w:rPr>
          <w:rFonts w:ascii="Candara" w:hAnsi="Candara" w:cs="Century Gothic"/>
          <w:sz w:val="24"/>
          <w:szCs w:val="24"/>
        </w:rPr>
        <w:t xml:space="preserve">darität, die - so Max Horkheimer in dem berühmten Interview „Die Sehnsucht nach dem ganz Anderen“ - </w:t>
      </w:r>
      <w:r w:rsidR="008E4302">
        <w:rPr>
          <w:rFonts w:ascii="Candara" w:hAnsi="Candara" w:cs="Century Gothic"/>
          <w:sz w:val="24"/>
          <w:szCs w:val="24"/>
        </w:rPr>
        <w:t xml:space="preserve">alle Menschen verbindet: </w:t>
      </w:r>
      <w:r w:rsidR="008E4302" w:rsidRPr="008E4302">
        <w:rPr>
          <w:rFonts w:ascii="Candara" w:hAnsi="Candara"/>
          <w:sz w:val="24"/>
          <w:szCs w:val="24"/>
        </w:rPr>
        <w:t>„Ich meine die Solidarität, die sich daraus er</w:t>
      </w:r>
      <w:r w:rsidR="00254906">
        <w:rPr>
          <w:rFonts w:ascii="Candara" w:hAnsi="Candara"/>
          <w:sz w:val="24"/>
          <w:szCs w:val="24"/>
        </w:rPr>
        <w:t>-</w:t>
      </w:r>
      <w:r w:rsidR="008E4302" w:rsidRPr="008E4302">
        <w:rPr>
          <w:rFonts w:ascii="Candara" w:hAnsi="Candara"/>
          <w:sz w:val="24"/>
          <w:szCs w:val="24"/>
        </w:rPr>
        <w:t>gibt, dass die Menschen leiden müssen, dass sie sterben, dass sie endliche Wesen sind. Insofern sind wir alle eins, haben wir alle ein ... menschliches Interesse daran, eine Welt zu schaffen, in der das Leben aller Menschen schöner, länger, besser, leidensfreier wird.“</w:t>
      </w:r>
    </w:p>
    <w:p w14:paraId="0E74AAA0" w14:textId="1A82E5B8" w:rsidR="008E4302" w:rsidRDefault="008E4302" w:rsidP="00FB72E2">
      <w:pPr>
        <w:spacing w:after="0"/>
        <w:jc w:val="both"/>
        <w:rPr>
          <w:rFonts w:ascii="Candara" w:hAnsi="Candara"/>
          <w:sz w:val="24"/>
          <w:szCs w:val="24"/>
        </w:rPr>
      </w:pPr>
      <w:r>
        <w:rPr>
          <w:rFonts w:ascii="Candara" w:hAnsi="Candara"/>
          <w:sz w:val="24"/>
          <w:szCs w:val="24"/>
        </w:rPr>
        <w:lastRenderedPageBreak/>
        <w:t>Wir haben in den letzten Monaten gelernt, dass körperliche Distanz keineswegs Kontakt</w:t>
      </w:r>
      <w:r w:rsidR="00254906">
        <w:rPr>
          <w:rFonts w:ascii="Candara" w:hAnsi="Candara"/>
          <w:sz w:val="24"/>
          <w:szCs w:val="24"/>
        </w:rPr>
        <w:t>-</w:t>
      </w:r>
      <w:r>
        <w:rPr>
          <w:rFonts w:ascii="Candara" w:hAnsi="Candara"/>
          <w:sz w:val="24"/>
          <w:szCs w:val="24"/>
        </w:rPr>
        <w:t xml:space="preserve">losigkeit bedeutet. Deshalb wird AGORA bis Ostern auch vermehrt </w:t>
      </w:r>
      <w:r w:rsidR="00BD60C7">
        <w:rPr>
          <w:rFonts w:ascii="Candara" w:hAnsi="Candara"/>
          <w:sz w:val="24"/>
          <w:szCs w:val="24"/>
        </w:rPr>
        <w:t xml:space="preserve">und ausschließlich </w:t>
      </w:r>
      <w:r>
        <w:rPr>
          <w:rFonts w:ascii="Candara" w:hAnsi="Candara"/>
          <w:sz w:val="24"/>
          <w:szCs w:val="24"/>
        </w:rPr>
        <w:t>On</w:t>
      </w:r>
      <w:r w:rsidR="00254906">
        <w:rPr>
          <w:rFonts w:ascii="Candara" w:hAnsi="Candara"/>
          <w:sz w:val="24"/>
          <w:szCs w:val="24"/>
        </w:rPr>
        <w:t>-</w:t>
      </w:r>
      <w:r>
        <w:rPr>
          <w:rFonts w:ascii="Candara" w:hAnsi="Candara"/>
          <w:sz w:val="24"/>
          <w:szCs w:val="24"/>
        </w:rPr>
        <w:t>line-Seminare anbieten, die den geistigen Austausch auch bei hohen Infektionszahlen sichern sollen. Bei BigBlueButton habe ich die Seite „AGORA Erwachsenenbildung“ einge</w:t>
      </w:r>
      <w:r w:rsidR="00254906">
        <w:rPr>
          <w:rFonts w:ascii="Candara" w:hAnsi="Candara"/>
          <w:sz w:val="24"/>
          <w:szCs w:val="24"/>
        </w:rPr>
        <w:t>-</w:t>
      </w:r>
      <w:r>
        <w:rPr>
          <w:rFonts w:ascii="Candara" w:hAnsi="Candara"/>
          <w:sz w:val="24"/>
          <w:szCs w:val="24"/>
        </w:rPr>
        <w:t xml:space="preserve">richtet, die von Teilnehmenden mit einem Zugangscode problemlos erreicht werden kann. </w:t>
      </w:r>
      <w:r w:rsidR="00AC6E08">
        <w:rPr>
          <w:rFonts w:ascii="Candara" w:hAnsi="Candara"/>
          <w:sz w:val="24"/>
          <w:szCs w:val="24"/>
        </w:rPr>
        <w:t>Ich würde mich freuen, wenn viele dieses Angebot nutzen würden!</w:t>
      </w:r>
    </w:p>
    <w:p w14:paraId="28A8FE6C" w14:textId="1B27EE0D" w:rsidR="00614A85" w:rsidRPr="00AC6E08" w:rsidRDefault="00AC6E08" w:rsidP="00FB72E2">
      <w:pPr>
        <w:spacing w:after="0"/>
        <w:jc w:val="both"/>
        <w:rPr>
          <w:rFonts w:ascii="Candara" w:hAnsi="Candara"/>
          <w:sz w:val="24"/>
          <w:szCs w:val="24"/>
        </w:rPr>
      </w:pPr>
      <w:r>
        <w:rPr>
          <w:rFonts w:ascii="Candara" w:hAnsi="Candara"/>
          <w:sz w:val="24"/>
          <w:szCs w:val="24"/>
        </w:rPr>
        <w:t>Ich wünsche Ihnen alles Gute in diesen Krisenzeiten. Bleiben Sie gesund!</w:t>
      </w:r>
    </w:p>
    <w:p w14:paraId="64BC1A95" w14:textId="1CA822B5" w:rsidR="003F4F7C" w:rsidRDefault="00AC6E08" w:rsidP="003F6A8F">
      <w:pPr>
        <w:spacing w:after="0"/>
        <w:jc w:val="both"/>
        <w:rPr>
          <w:rFonts w:ascii="Century Gothic" w:hAnsi="Century Gothic" w:cs="Century Gothic"/>
          <w:sz w:val="20"/>
          <w:szCs w:val="20"/>
        </w:rPr>
      </w:pPr>
      <w:r w:rsidRPr="00053D2A">
        <w:rPr>
          <w:rFonts w:ascii="Candara" w:hAnsi="Candara"/>
        </w:rPr>
        <w:drawing>
          <wp:anchor distT="0" distB="0" distL="114300" distR="114300" simplePos="0" relativeHeight="251680256" behindDoc="0" locked="0" layoutInCell="1" allowOverlap="1" wp14:anchorId="70D9C202" wp14:editId="764EAE01">
            <wp:simplePos x="0" y="0"/>
            <wp:positionH relativeFrom="margin">
              <wp:posOffset>2584450</wp:posOffset>
            </wp:positionH>
            <wp:positionV relativeFrom="margin">
              <wp:posOffset>1600200</wp:posOffset>
            </wp:positionV>
            <wp:extent cx="2093595" cy="539115"/>
            <wp:effectExtent l="0" t="0" r="0" b="0"/>
            <wp:wrapSquare wrapText="bothSides"/>
            <wp:docPr id="8" name="Bild 8" descr="Macintosh HD:Users:martindrkrieger:Desktop:Scan3 18.jpeg"/>
            <wp:cNvGraphicFramePr/>
            <a:graphic xmlns:a="http://schemas.openxmlformats.org/drawingml/2006/main">
              <a:graphicData uri="http://schemas.openxmlformats.org/drawingml/2006/picture">
                <pic:pic xmlns:pic="http://schemas.openxmlformats.org/drawingml/2006/picture">
                  <pic:nvPicPr>
                    <pic:cNvPr id="16" name="Bild 16" descr="Macintosh HD:Users:martindrkrieger:Desktop:Scan3 18.jpeg"/>
                    <pic:cNvPicPr/>
                  </pic:nvPicPr>
                  <pic:blipFill rotWithShape="1">
                    <a:blip r:embed="rId11">
                      <a:extLst>
                        <a:ext uri="{28A0092B-C50C-407E-A947-70E740481C1C}">
                          <a14:useLocalDpi xmlns:a14="http://schemas.microsoft.com/office/drawing/2010/main" val="0"/>
                        </a:ext>
                      </a:extLst>
                    </a:blip>
                    <a:srcRect l="11021" t="19586" r="9181" b="18586"/>
                    <a:stretch/>
                  </pic:blipFill>
                  <pic:spPr bwMode="auto">
                    <a:xfrm>
                      <a:off x="0" y="0"/>
                      <a:ext cx="2093595" cy="539115"/>
                    </a:xfrm>
                    <a:prstGeom prst="rect">
                      <a:avLst/>
                    </a:prstGeom>
                    <a:noFill/>
                    <a:ln>
                      <a:noFill/>
                    </a:ln>
                    <a:extLst>
                      <a:ext uri="{53640926-AAD7-44d8-BBD7-CCE9431645EC}">
                        <a14:shadowObscured xmlns:a14="http://schemas.microsoft.com/office/drawing/2010/main"/>
                      </a:ext>
                    </a:extLst>
                  </pic:spPr>
                </pic:pic>
              </a:graphicData>
            </a:graphic>
          </wp:anchor>
        </w:drawing>
      </w:r>
      <w:r w:rsidR="00F708A0" w:rsidRPr="00053D2A">
        <w:rPr>
          <w:rFonts w:ascii="Candara" w:hAnsi="Candara" w:cs="Century Gothic"/>
          <w:sz w:val="24"/>
          <w:szCs w:val="24"/>
        </w:rPr>
        <w:tab/>
        <w:t xml:space="preserve">          </w:t>
      </w:r>
      <w:r w:rsidR="00186838">
        <w:rPr>
          <w:rFonts w:ascii="Candara" w:hAnsi="Candara" w:cs="Century Gothic"/>
          <w:sz w:val="24"/>
          <w:szCs w:val="24"/>
        </w:rPr>
        <w:t xml:space="preserve">   Ihr</w:t>
      </w:r>
      <w:r w:rsidR="00F708A0">
        <w:rPr>
          <w:rFonts w:ascii="Century Gothic" w:hAnsi="Century Gothic" w:cs="Century Gothic"/>
          <w:sz w:val="20"/>
          <w:szCs w:val="20"/>
        </w:rPr>
        <w:t xml:space="preserve"> </w:t>
      </w:r>
    </w:p>
    <w:p w14:paraId="1F549FAC" w14:textId="3FC0D2F3" w:rsidR="003F4F7C" w:rsidRDefault="003F4F7C" w:rsidP="003F6A8F">
      <w:pPr>
        <w:spacing w:after="0"/>
        <w:jc w:val="both"/>
        <w:rPr>
          <w:rFonts w:ascii="Century Gothic" w:hAnsi="Century Gothic" w:cs="Century Gothic"/>
          <w:sz w:val="20"/>
          <w:szCs w:val="20"/>
        </w:rPr>
      </w:pPr>
    </w:p>
    <w:p w14:paraId="0C7E3F49" w14:textId="77777777" w:rsidR="00A27361" w:rsidRDefault="00A27361" w:rsidP="000651B3">
      <w:pPr>
        <w:spacing w:after="0"/>
        <w:jc w:val="both"/>
        <w:rPr>
          <w:rFonts w:ascii="Century Gothic" w:hAnsi="Century Gothic" w:cs="Century Gothic"/>
          <w:sz w:val="20"/>
          <w:szCs w:val="20"/>
        </w:rPr>
      </w:pPr>
    </w:p>
    <w:p w14:paraId="7859AA86" w14:textId="77777777" w:rsidR="00186838" w:rsidRDefault="00186838" w:rsidP="00186838">
      <w:pPr>
        <w:spacing w:after="0"/>
        <w:ind w:left="2835"/>
        <w:jc w:val="both"/>
        <w:rPr>
          <w:rFonts w:ascii="Candara" w:hAnsi="Candara" w:cs="Century Gothic"/>
          <w:sz w:val="24"/>
          <w:szCs w:val="24"/>
        </w:rPr>
      </w:pPr>
    </w:p>
    <w:p w14:paraId="208D402D" w14:textId="2DE162F7" w:rsidR="00AC6E08" w:rsidRPr="00186838" w:rsidRDefault="00186838" w:rsidP="00186838">
      <w:pPr>
        <w:spacing w:after="0"/>
        <w:ind w:left="2835"/>
        <w:jc w:val="both"/>
        <w:rPr>
          <w:rFonts w:ascii="Candara" w:hAnsi="Candara" w:cs="Century Gothic"/>
          <w:sz w:val="24"/>
          <w:szCs w:val="24"/>
        </w:rPr>
      </w:pPr>
      <w:r>
        <w:rPr>
          <w:rFonts w:ascii="Candara" w:hAnsi="Candara" w:cs="Century Gothic"/>
          <w:sz w:val="24"/>
          <w:szCs w:val="24"/>
        </w:rPr>
        <w:t xml:space="preserve">(Dr. Martin </w:t>
      </w:r>
      <w:r w:rsidR="00267EB4" w:rsidRPr="00AC6E08">
        <w:rPr>
          <w:rFonts w:ascii="Candara" w:hAnsi="Candara" w:cs="Century Gothic"/>
          <w:sz w:val="24"/>
          <w:szCs w:val="24"/>
        </w:rPr>
        <w:t>Krieger</w:t>
      </w:r>
      <w:r>
        <w:rPr>
          <w:rFonts w:ascii="Candara" w:hAnsi="Candara" w:cs="Century Gothic"/>
          <w:sz w:val="24"/>
          <w:szCs w:val="24"/>
        </w:rPr>
        <w:t>, Vorsitzender der Frankfurter Gesellschaft zur Förderung von Erwachsenenbildung e. V.)</w:t>
      </w:r>
    </w:p>
    <w:p w14:paraId="65E3B472" w14:textId="57445B56" w:rsidR="00AC6E08" w:rsidRDefault="00AC6E08" w:rsidP="00075013">
      <w:pPr>
        <w:spacing w:after="0"/>
        <w:jc w:val="both"/>
        <w:rPr>
          <w:rFonts w:ascii="Century Gothic" w:hAnsi="Century Gothic" w:cs="Castellar"/>
          <w:b/>
          <w:bCs/>
          <w:i/>
          <w:iCs/>
          <w:sz w:val="16"/>
          <w:szCs w:val="16"/>
          <w:u w:val="single"/>
        </w:rPr>
      </w:pPr>
    </w:p>
    <w:p w14:paraId="77A5EF83" w14:textId="77777777" w:rsidR="00186838" w:rsidRDefault="00186838" w:rsidP="00075013">
      <w:pPr>
        <w:spacing w:after="0"/>
        <w:jc w:val="both"/>
        <w:rPr>
          <w:rFonts w:ascii="Century Gothic" w:hAnsi="Century Gothic" w:cs="Castellar"/>
          <w:b/>
          <w:bCs/>
          <w:i/>
          <w:iCs/>
          <w:sz w:val="16"/>
          <w:szCs w:val="16"/>
          <w:u w:val="single"/>
        </w:rPr>
      </w:pPr>
    </w:p>
    <w:p w14:paraId="3473ACE6" w14:textId="7441564A" w:rsidR="00A01317" w:rsidRPr="00E23C34" w:rsidRDefault="00A01317" w:rsidP="00075013">
      <w:pPr>
        <w:spacing w:after="0"/>
        <w:jc w:val="both"/>
        <w:rPr>
          <w:rFonts w:ascii="Century Gothic" w:hAnsi="Century Gothic" w:cs="Castellar"/>
          <w:b/>
          <w:bCs/>
          <w:i/>
          <w:iCs/>
          <w:sz w:val="16"/>
          <w:szCs w:val="16"/>
          <w:u w:val="single"/>
        </w:rPr>
      </w:pPr>
    </w:p>
    <w:p w14:paraId="1525220D" w14:textId="6CEC1203" w:rsidR="00FA43ED" w:rsidRPr="00053D2A" w:rsidRDefault="00186838" w:rsidP="00075013">
      <w:pPr>
        <w:spacing w:after="0"/>
        <w:jc w:val="both"/>
        <w:rPr>
          <w:rFonts w:ascii="Candara" w:hAnsi="Candara" w:cs="Arial"/>
          <w:bCs/>
          <w:sz w:val="16"/>
          <w:szCs w:val="16"/>
        </w:rPr>
      </w:pPr>
      <w:r>
        <w:rPr>
          <w:rFonts w:ascii="Century Gothic" w:hAnsi="Century Gothic" w:cs="Castellar"/>
          <w:b/>
          <w:bCs/>
          <w:i/>
          <w:iCs/>
          <w:sz w:val="28"/>
          <w:szCs w:val="28"/>
          <w:u w:val="single"/>
        </w:rPr>
        <w:drawing>
          <wp:anchor distT="0" distB="0" distL="114300" distR="114300" simplePos="0" relativeHeight="251679232" behindDoc="0" locked="0" layoutInCell="1" allowOverlap="1" wp14:anchorId="772D863A" wp14:editId="377BEF0E">
            <wp:simplePos x="0" y="0"/>
            <wp:positionH relativeFrom="margin">
              <wp:posOffset>3702050</wp:posOffset>
            </wp:positionH>
            <wp:positionV relativeFrom="margin">
              <wp:posOffset>3429000</wp:posOffset>
            </wp:positionV>
            <wp:extent cx="2086610" cy="3128010"/>
            <wp:effectExtent l="0" t="0" r="0" b="0"/>
            <wp:wrapSquare wrapText="bothSides"/>
            <wp:docPr id="2" name="Bild 2" descr="Macintosh HD:Users:martindrkrieger:Desktop:P1680196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drkrieger:Desktop:P1680196 K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6610" cy="312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852" w:rsidRPr="00053D2A">
        <w:rPr>
          <w:rFonts w:ascii="Candara" w:hAnsi="Candara" w:cs="Castellar"/>
          <w:b/>
          <w:bCs/>
          <w:i/>
          <w:iCs/>
          <w:sz w:val="28"/>
          <w:szCs w:val="28"/>
          <w:u w:val="single"/>
        </w:rPr>
        <w:t>ZUR PERSON</w:t>
      </w:r>
      <w:r w:rsidR="00075013" w:rsidRPr="00053D2A">
        <w:rPr>
          <w:rFonts w:ascii="Candara" w:hAnsi="Candara" w:cs="Castellar"/>
          <w:b/>
          <w:bCs/>
          <w:i/>
          <w:iCs/>
          <w:sz w:val="28"/>
          <w:szCs w:val="28"/>
          <w:u w:val="single"/>
        </w:rPr>
        <w:t xml:space="preserve"> UNSERES HAUPTREFERENTEN</w:t>
      </w:r>
    </w:p>
    <w:p w14:paraId="4C9806B7" w14:textId="64676073" w:rsidR="002C2852" w:rsidRPr="00053D2A" w:rsidRDefault="002C2852" w:rsidP="003205AA">
      <w:pPr>
        <w:tabs>
          <w:tab w:val="left" w:pos="6237"/>
        </w:tabs>
        <w:spacing w:after="0" w:line="240" w:lineRule="auto"/>
        <w:jc w:val="both"/>
        <w:rPr>
          <w:rFonts w:ascii="Candara" w:hAnsi="Candara" w:cs="Arial"/>
          <w:b/>
          <w:bCs/>
          <w:sz w:val="26"/>
          <w:szCs w:val="26"/>
          <w:u w:val="single"/>
        </w:rPr>
      </w:pPr>
      <w:r w:rsidRPr="00053D2A">
        <w:rPr>
          <w:rFonts w:ascii="Candara" w:hAnsi="Candara" w:cs="Arial"/>
          <w:b/>
          <w:bCs/>
          <w:sz w:val="26"/>
          <w:szCs w:val="26"/>
          <w:u w:val="single"/>
        </w:rPr>
        <w:t>Dr. Martin Krieger - Vita</w:t>
      </w:r>
    </w:p>
    <w:p w14:paraId="7F468AF2" w14:textId="77777777" w:rsidR="003D685C" w:rsidRPr="00053D2A" w:rsidRDefault="003D685C" w:rsidP="003205AA">
      <w:pPr>
        <w:pStyle w:val="Textkrpereinzug"/>
        <w:tabs>
          <w:tab w:val="left" w:pos="5103"/>
          <w:tab w:val="left" w:pos="6237"/>
        </w:tabs>
        <w:spacing w:line="240" w:lineRule="auto"/>
        <w:ind w:right="564"/>
        <w:rPr>
          <w:rFonts w:ascii="Candara" w:hAnsi="Candara" w:cs="Arial"/>
          <w:b w:val="0"/>
          <w:bCs w:val="0"/>
          <w:sz w:val="22"/>
          <w:szCs w:val="22"/>
          <w:u w:val="none"/>
        </w:rPr>
        <w:sectPr w:rsidR="003D685C" w:rsidRPr="00053D2A" w:rsidSect="005C075E">
          <w:footerReference w:type="even" r:id="rId13"/>
          <w:footerReference w:type="default" r:id="rId14"/>
          <w:pgSz w:w="11906" w:h="16838"/>
          <w:pgMar w:top="1021" w:right="1418" w:bottom="680" w:left="1418" w:header="709" w:footer="709" w:gutter="0"/>
          <w:pgNumType w:start="1"/>
          <w:cols w:space="2" w:equalWidth="0">
            <w:col w:w="9070" w:space="2"/>
          </w:cols>
          <w:titlePg/>
          <w:docGrid w:linePitch="360"/>
        </w:sectPr>
      </w:pPr>
    </w:p>
    <w:p w14:paraId="75ACEE8B" w14:textId="388A20D4" w:rsidR="007C6D92" w:rsidRPr="007E7DFA" w:rsidRDefault="002C2852" w:rsidP="00430A95">
      <w:pPr>
        <w:pStyle w:val="Textkrpereinzug"/>
        <w:spacing w:line="240" w:lineRule="auto"/>
        <w:ind w:right="-143"/>
        <w:rPr>
          <w:rFonts w:ascii="Candara" w:hAnsi="Candara" w:cs="Arial"/>
          <w:b w:val="0"/>
          <w:bCs w:val="0"/>
          <w:sz w:val="22"/>
          <w:szCs w:val="22"/>
          <w:u w:val="none"/>
        </w:rPr>
      </w:pPr>
      <w:r w:rsidRPr="007E7DFA">
        <w:rPr>
          <w:rFonts w:ascii="Candara" w:hAnsi="Candara" w:cs="Arial"/>
          <w:b w:val="0"/>
          <w:bCs w:val="0"/>
          <w:sz w:val="22"/>
          <w:szCs w:val="22"/>
          <w:u w:val="none"/>
        </w:rPr>
        <w:lastRenderedPageBreak/>
        <w:t>geb. am 13.12.1961 in Frankfurt a. M., verheiratet, zwei</w:t>
      </w:r>
      <w:r w:rsidR="00F708A0" w:rsidRPr="007E7DFA">
        <w:rPr>
          <w:rFonts w:ascii="Candara" w:hAnsi="Candara" w:cs="Arial"/>
          <w:b w:val="0"/>
          <w:bCs w:val="0"/>
          <w:sz w:val="22"/>
          <w:szCs w:val="22"/>
          <w:u w:val="none"/>
        </w:rPr>
        <w:t xml:space="preserve"> </w:t>
      </w:r>
      <w:r w:rsidR="00430A95" w:rsidRPr="007E7DFA">
        <w:rPr>
          <w:rFonts w:ascii="Candara" w:hAnsi="Candara" w:cs="Arial"/>
          <w:b w:val="0"/>
          <w:bCs w:val="0"/>
          <w:sz w:val="22"/>
          <w:szCs w:val="22"/>
          <w:u w:val="none"/>
        </w:rPr>
        <w:t>K</w:t>
      </w:r>
      <w:r w:rsidRPr="007E7DFA">
        <w:rPr>
          <w:rFonts w:ascii="Candara" w:hAnsi="Candara" w:cs="Arial"/>
          <w:b w:val="0"/>
          <w:bCs w:val="0"/>
          <w:sz w:val="22"/>
          <w:szCs w:val="22"/>
          <w:u w:val="none"/>
        </w:rPr>
        <w:t>in</w:t>
      </w:r>
      <w:r w:rsidR="00384EE0">
        <w:rPr>
          <w:rFonts w:ascii="Candara" w:hAnsi="Candara" w:cs="Arial"/>
          <w:b w:val="0"/>
          <w:bCs w:val="0"/>
          <w:sz w:val="22"/>
          <w:szCs w:val="22"/>
          <w:u w:val="none"/>
        </w:rPr>
        <w:t>-</w:t>
      </w:r>
      <w:r w:rsidRPr="007E7DFA">
        <w:rPr>
          <w:rFonts w:ascii="Candara" w:hAnsi="Candara" w:cs="Arial"/>
          <w:b w:val="0"/>
          <w:bCs w:val="0"/>
          <w:sz w:val="22"/>
          <w:szCs w:val="22"/>
          <w:u w:val="none"/>
        </w:rPr>
        <w:t>der.</w:t>
      </w:r>
    </w:p>
    <w:p w14:paraId="504D5867" w14:textId="68FEDF33" w:rsidR="002C2852" w:rsidRPr="007E7DFA" w:rsidRDefault="002C2852" w:rsidP="00430A95">
      <w:pPr>
        <w:pStyle w:val="Textkrpereinzug"/>
        <w:spacing w:line="240" w:lineRule="auto"/>
        <w:ind w:right="-143"/>
        <w:rPr>
          <w:rFonts w:ascii="Candara" w:hAnsi="Candara" w:cs="Arial"/>
          <w:b w:val="0"/>
          <w:bCs w:val="0"/>
          <w:sz w:val="22"/>
          <w:szCs w:val="22"/>
          <w:u w:val="none"/>
        </w:rPr>
      </w:pPr>
      <w:r w:rsidRPr="007E7DFA">
        <w:rPr>
          <w:rFonts w:ascii="Candara" w:hAnsi="Candara" w:cs="Arial"/>
          <w:b w:val="0"/>
          <w:bCs w:val="0"/>
          <w:sz w:val="22"/>
          <w:szCs w:val="22"/>
          <w:u w:val="none"/>
        </w:rPr>
        <w:t xml:space="preserve">1981-1991 Studium der Philosophie, </w:t>
      </w:r>
      <w:r w:rsidR="00D3564D" w:rsidRPr="007E7DFA">
        <w:rPr>
          <w:rFonts w:ascii="Candara" w:hAnsi="Candara" w:cs="Arial"/>
          <w:b w:val="0"/>
          <w:bCs w:val="0"/>
          <w:sz w:val="22"/>
          <w:szCs w:val="22"/>
          <w:u w:val="none"/>
        </w:rPr>
        <w:t xml:space="preserve">Katholischen </w:t>
      </w:r>
      <w:r w:rsidRPr="007E7DFA">
        <w:rPr>
          <w:rFonts w:ascii="Candara" w:hAnsi="Candara" w:cs="Arial"/>
          <w:b w:val="0"/>
          <w:bCs w:val="0"/>
          <w:sz w:val="22"/>
          <w:szCs w:val="22"/>
          <w:u w:val="none"/>
        </w:rPr>
        <w:t>Theologie</w:t>
      </w:r>
      <w:r w:rsidR="003205AA" w:rsidRPr="007E7DFA">
        <w:rPr>
          <w:rFonts w:ascii="Candara" w:hAnsi="Candara" w:cs="Arial"/>
          <w:b w:val="0"/>
          <w:bCs w:val="0"/>
          <w:sz w:val="22"/>
          <w:szCs w:val="22"/>
          <w:u w:val="none"/>
        </w:rPr>
        <w:t xml:space="preserve"> </w:t>
      </w:r>
      <w:r w:rsidRPr="007E7DFA">
        <w:rPr>
          <w:rFonts w:ascii="Candara" w:hAnsi="Candara" w:cs="Arial"/>
          <w:b w:val="0"/>
          <w:bCs w:val="0"/>
          <w:sz w:val="22"/>
          <w:szCs w:val="22"/>
          <w:u w:val="none"/>
        </w:rPr>
        <w:t>und Polit</w:t>
      </w:r>
      <w:r w:rsidR="00F20FC8" w:rsidRPr="007E7DFA">
        <w:rPr>
          <w:rFonts w:ascii="Candara" w:hAnsi="Candara" w:cs="Arial"/>
          <w:b w:val="0"/>
          <w:bCs w:val="0"/>
          <w:sz w:val="22"/>
          <w:szCs w:val="22"/>
          <w:u w:val="none"/>
        </w:rPr>
        <w:t xml:space="preserve">ikwissenschaft in Frankfurt a. M. </w:t>
      </w:r>
      <w:r w:rsidRPr="007E7DFA">
        <w:rPr>
          <w:rFonts w:ascii="Candara" w:hAnsi="Candara" w:cs="Arial"/>
          <w:b w:val="0"/>
          <w:bCs w:val="0"/>
          <w:sz w:val="22"/>
          <w:szCs w:val="22"/>
          <w:u w:val="none"/>
        </w:rPr>
        <w:t>und Mainz. Ma</w:t>
      </w:r>
      <w:r w:rsidR="00384EE0">
        <w:rPr>
          <w:rFonts w:ascii="Candara" w:hAnsi="Candara" w:cs="Arial"/>
          <w:b w:val="0"/>
          <w:bCs w:val="0"/>
          <w:sz w:val="22"/>
          <w:szCs w:val="22"/>
          <w:u w:val="none"/>
        </w:rPr>
        <w:t>-</w:t>
      </w:r>
      <w:r w:rsidRPr="007E7DFA">
        <w:rPr>
          <w:rFonts w:ascii="Candara" w:hAnsi="Candara" w:cs="Arial"/>
          <w:b w:val="0"/>
          <w:bCs w:val="0"/>
          <w:sz w:val="22"/>
          <w:szCs w:val="22"/>
          <w:u w:val="none"/>
        </w:rPr>
        <w:t>gisterexamen 1986 und Promotion 1991 mit Arbeiten zur Phi</w:t>
      </w:r>
      <w:r w:rsidR="00384EE0">
        <w:rPr>
          <w:rFonts w:ascii="Candara" w:hAnsi="Candara" w:cs="Arial"/>
          <w:b w:val="0"/>
          <w:bCs w:val="0"/>
          <w:sz w:val="22"/>
          <w:szCs w:val="22"/>
          <w:u w:val="none"/>
        </w:rPr>
        <w:t>-</w:t>
      </w:r>
      <w:r w:rsidRPr="007E7DFA">
        <w:rPr>
          <w:rFonts w:ascii="Candara" w:hAnsi="Candara" w:cs="Arial"/>
          <w:b w:val="0"/>
          <w:bCs w:val="0"/>
          <w:sz w:val="22"/>
          <w:szCs w:val="22"/>
          <w:u w:val="none"/>
        </w:rPr>
        <w:t>losophie der deutschen Aufklärung. 1984-1989 Stipendiat des Cusanuswerks in der Grund- und Promotionsförderung. 1989 Studienaufenthalt an den Universitäten Halle-Witten</w:t>
      </w:r>
      <w:r w:rsidR="00384EE0">
        <w:rPr>
          <w:rFonts w:ascii="Candara" w:hAnsi="Candara" w:cs="Arial"/>
          <w:b w:val="0"/>
          <w:bCs w:val="0"/>
          <w:sz w:val="22"/>
          <w:szCs w:val="22"/>
          <w:u w:val="none"/>
        </w:rPr>
        <w:t>-</w:t>
      </w:r>
      <w:r w:rsidRPr="007E7DFA">
        <w:rPr>
          <w:rFonts w:ascii="Candara" w:hAnsi="Candara" w:cs="Arial"/>
          <w:b w:val="0"/>
          <w:bCs w:val="0"/>
          <w:sz w:val="22"/>
          <w:szCs w:val="22"/>
          <w:u w:val="none"/>
        </w:rPr>
        <w:t>berg und Jena auf der Grundlage eines Stipendiums des DAAD. 1987-1993 Aufbaustudien in Andragogik</w:t>
      </w:r>
      <w:r w:rsidR="00D3564D" w:rsidRPr="007E7DFA">
        <w:rPr>
          <w:rFonts w:ascii="Candara" w:hAnsi="Candara" w:cs="Arial"/>
          <w:b w:val="0"/>
          <w:bCs w:val="0"/>
          <w:sz w:val="22"/>
          <w:szCs w:val="22"/>
          <w:u w:val="none"/>
        </w:rPr>
        <w:t>/Erwachse</w:t>
      </w:r>
      <w:r w:rsidR="00384EE0">
        <w:rPr>
          <w:rFonts w:ascii="Candara" w:hAnsi="Candara" w:cs="Arial"/>
          <w:b w:val="0"/>
          <w:bCs w:val="0"/>
          <w:sz w:val="22"/>
          <w:szCs w:val="22"/>
          <w:u w:val="none"/>
        </w:rPr>
        <w:t>-</w:t>
      </w:r>
      <w:r w:rsidR="00D3564D" w:rsidRPr="007E7DFA">
        <w:rPr>
          <w:rFonts w:ascii="Candara" w:hAnsi="Candara" w:cs="Arial"/>
          <w:b w:val="0"/>
          <w:bCs w:val="0"/>
          <w:sz w:val="22"/>
          <w:szCs w:val="22"/>
          <w:u w:val="none"/>
        </w:rPr>
        <w:t>nenpädagogik</w:t>
      </w:r>
      <w:r w:rsidRPr="007E7DFA">
        <w:rPr>
          <w:rFonts w:ascii="Candara" w:hAnsi="Candara" w:cs="Arial"/>
          <w:b w:val="0"/>
          <w:bCs w:val="0"/>
          <w:sz w:val="22"/>
          <w:szCs w:val="22"/>
          <w:u w:val="none"/>
        </w:rPr>
        <w:t xml:space="preserve"> und Literaturwissenschaft</w:t>
      </w:r>
      <w:r w:rsidR="00C40F35" w:rsidRPr="007E7DFA">
        <w:rPr>
          <w:rFonts w:ascii="Candara" w:hAnsi="Candara" w:cs="Arial"/>
          <w:b w:val="0"/>
          <w:bCs w:val="0"/>
          <w:sz w:val="22"/>
          <w:szCs w:val="22"/>
          <w:u w:val="none"/>
        </w:rPr>
        <w:t>, v. a. am Institut für Wissen</w:t>
      </w:r>
      <w:r w:rsidR="000F79EC" w:rsidRPr="007E7DFA">
        <w:rPr>
          <w:rFonts w:ascii="Candara" w:hAnsi="Candara" w:cs="Arial"/>
          <w:b w:val="0"/>
          <w:bCs w:val="0"/>
          <w:sz w:val="22"/>
          <w:szCs w:val="22"/>
          <w:u w:val="none"/>
        </w:rPr>
        <w:t>schaftliche Weiterbildung der Phil.-Theol. Hochschule Vallendar-Koblenz</w:t>
      </w:r>
      <w:r w:rsidRPr="007E7DFA">
        <w:rPr>
          <w:rFonts w:ascii="Candara" w:hAnsi="Candara" w:cs="Arial"/>
          <w:b w:val="0"/>
          <w:bCs w:val="0"/>
          <w:sz w:val="22"/>
          <w:szCs w:val="22"/>
          <w:u w:val="none"/>
        </w:rPr>
        <w:t>. 1990/1991 Lehrauftrag an der Universität Halle-</w:t>
      </w:r>
      <w:r w:rsidR="0098165F" w:rsidRPr="007E7DFA">
        <w:rPr>
          <w:rFonts w:ascii="Candara" w:hAnsi="Candara" w:cs="Arial"/>
          <w:b w:val="0"/>
          <w:bCs w:val="0"/>
          <w:sz w:val="22"/>
          <w:szCs w:val="22"/>
          <w:u w:val="none"/>
        </w:rPr>
        <w:t>W</w:t>
      </w:r>
      <w:r w:rsidRPr="007E7DFA">
        <w:rPr>
          <w:rFonts w:ascii="Candara" w:hAnsi="Candara" w:cs="Arial"/>
          <w:b w:val="0"/>
          <w:bCs w:val="0"/>
          <w:sz w:val="22"/>
          <w:szCs w:val="22"/>
          <w:u w:val="none"/>
        </w:rPr>
        <w:t>ittenberg.</w:t>
      </w:r>
      <w:r w:rsidR="000F79EC" w:rsidRPr="007E7DFA">
        <w:rPr>
          <w:rFonts w:ascii="Candara" w:hAnsi="Candara" w:cs="Arial"/>
          <w:b w:val="0"/>
          <w:bCs w:val="0"/>
          <w:sz w:val="22"/>
          <w:szCs w:val="22"/>
          <w:u w:val="none"/>
        </w:rPr>
        <w:t xml:space="preserve"> 2013 Lehramtsstudium in Frankfurt a. M.. 2013 E</w:t>
      </w:r>
      <w:r w:rsidR="00C40F35" w:rsidRPr="007E7DFA">
        <w:rPr>
          <w:rFonts w:ascii="Candara" w:hAnsi="Candara" w:cs="Arial"/>
          <w:b w:val="0"/>
          <w:bCs w:val="0"/>
          <w:sz w:val="22"/>
          <w:szCs w:val="22"/>
          <w:u w:val="none"/>
        </w:rPr>
        <w:t>rstes Staatsexamen für das Lehr</w:t>
      </w:r>
      <w:r w:rsidR="000F79EC" w:rsidRPr="007E7DFA">
        <w:rPr>
          <w:rFonts w:ascii="Candara" w:hAnsi="Candara" w:cs="Arial"/>
          <w:b w:val="0"/>
          <w:bCs w:val="0"/>
          <w:sz w:val="22"/>
          <w:szCs w:val="22"/>
          <w:u w:val="none"/>
        </w:rPr>
        <w:t>amt an Gymnasien u. Gymnasialen Oberstufen in den Fächern Philosophie</w:t>
      </w:r>
      <w:r w:rsidR="007F26E9" w:rsidRPr="007E7DFA">
        <w:rPr>
          <w:rFonts w:ascii="Candara" w:hAnsi="Candara" w:cs="Arial"/>
          <w:b w:val="0"/>
          <w:bCs w:val="0"/>
          <w:sz w:val="22"/>
          <w:szCs w:val="22"/>
          <w:u w:val="none"/>
        </w:rPr>
        <w:t>, Ethik</w:t>
      </w:r>
      <w:r w:rsidR="000F79EC" w:rsidRPr="007E7DFA">
        <w:rPr>
          <w:rFonts w:ascii="Candara" w:hAnsi="Candara" w:cs="Arial"/>
          <w:b w:val="0"/>
          <w:bCs w:val="0"/>
          <w:sz w:val="22"/>
          <w:szCs w:val="22"/>
          <w:u w:val="none"/>
        </w:rPr>
        <w:t xml:space="preserve"> und Katholische Religion.</w:t>
      </w:r>
      <w:r w:rsidR="00075013" w:rsidRPr="007E7DFA">
        <w:rPr>
          <w:rFonts w:ascii="Candara" w:hAnsi="Candara" w:cs="Arial"/>
          <w:b w:val="0"/>
          <w:bCs w:val="0"/>
          <w:sz w:val="22"/>
          <w:szCs w:val="22"/>
          <w:u w:val="none"/>
        </w:rPr>
        <w:t xml:space="preserve"> 2014</w:t>
      </w:r>
      <w:r w:rsidR="00B707A5" w:rsidRPr="007E7DFA">
        <w:rPr>
          <w:rFonts w:ascii="Candara" w:hAnsi="Candara" w:cs="Arial"/>
          <w:b w:val="0"/>
          <w:bCs w:val="0"/>
          <w:sz w:val="22"/>
          <w:szCs w:val="22"/>
          <w:u w:val="none"/>
        </w:rPr>
        <w:t>-2016</w:t>
      </w:r>
      <w:r w:rsidR="00075013" w:rsidRPr="007E7DFA">
        <w:rPr>
          <w:rFonts w:ascii="Candara" w:hAnsi="Candara" w:cs="Arial"/>
          <w:b w:val="0"/>
          <w:bCs w:val="0"/>
          <w:sz w:val="22"/>
          <w:szCs w:val="22"/>
          <w:u w:val="none"/>
        </w:rPr>
        <w:t xml:space="preserve"> Studienreferendar des Landes Hessen und Lehrer am Heinrich von Gagern-Gymna</w:t>
      </w:r>
      <w:r w:rsidR="002F10A2">
        <w:rPr>
          <w:rFonts w:ascii="Candara" w:hAnsi="Candara" w:cs="Arial"/>
          <w:b w:val="0"/>
          <w:bCs w:val="0"/>
          <w:sz w:val="22"/>
          <w:szCs w:val="22"/>
          <w:u w:val="none"/>
        </w:rPr>
        <w:t>-</w:t>
      </w:r>
      <w:r w:rsidR="00075013" w:rsidRPr="007E7DFA">
        <w:rPr>
          <w:rFonts w:ascii="Candara" w:hAnsi="Candara" w:cs="Arial"/>
          <w:b w:val="0"/>
          <w:bCs w:val="0"/>
          <w:sz w:val="22"/>
          <w:szCs w:val="22"/>
          <w:u w:val="none"/>
        </w:rPr>
        <w:t>sium, Frankfurt a. M., in den Fächern Ethik, Philosophie u. Katholische Religion.</w:t>
      </w:r>
      <w:r w:rsidR="00B707A5" w:rsidRPr="007E7DFA">
        <w:rPr>
          <w:rFonts w:ascii="Candara" w:hAnsi="Candara" w:cs="Arial"/>
          <w:b w:val="0"/>
          <w:bCs w:val="0"/>
          <w:sz w:val="22"/>
          <w:szCs w:val="22"/>
          <w:u w:val="none"/>
        </w:rPr>
        <w:t xml:space="preserve"> 2015 Zweites Staatsexamen. 2015/16 Lehrer für Katholische Reli</w:t>
      </w:r>
      <w:r w:rsidR="002F10A2">
        <w:rPr>
          <w:rFonts w:ascii="Candara" w:hAnsi="Candara" w:cs="Arial"/>
          <w:b w:val="0"/>
          <w:bCs w:val="0"/>
          <w:sz w:val="22"/>
          <w:szCs w:val="22"/>
          <w:u w:val="none"/>
        </w:rPr>
        <w:t>gion an der Helmholtz</w:t>
      </w:r>
      <w:r w:rsidR="00B707A5" w:rsidRPr="007E7DFA">
        <w:rPr>
          <w:rFonts w:ascii="Candara" w:hAnsi="Candara" w:cs="Arial"/>
          <w:b w:val="0"/>
          <w:bCs w:val="0"/>
          <w:sz w:val="22"/>
          <w:szCs w:val="22"/>
          <w:u w:val="none"/>
        </w:rPr>
        <w:t>schule, Frankfurt a. M.</w:t>
      </w:r>
      <w:r w:rsidR="00BC6B25" w:rsidRPr="007E7DFA">
        <w:rPr>
          <w:rFonts w:ascii="Candara" w:hAnsi="Candara" w:cs="Arial"/>
          <w:b w:val="0"/>
          <w:bCs w:val="0"/>
          <w:sz w:val="22"/>
          <w:szCs w:val="22"/>
          <w:u w:val="none"/>
        </w:rPr>
        <w:t>.</w:t>
      </w:r>
      <w:r w:rsidR="00B707A5" w:rsidRPr="007E7DFA">
        <w:rPr>
          <w:rFonts w:ascii="Candara" w:hAnsi="Candara" w:cs="Arial"/>
          <w:b w:val="0"/>
          <w:bCs w:val="0"/>
          <w:sz w:val="22"/>
          <w:szCs w:val="22"/>
          <w:u w:val="none"/>
        </w:rPr>
        <w:t xml:space="preserve"> 2016 Basisqualifizierung Deutsc</w:t>
      </w:r>
      <w:r w:rsidR="002F10A2">
        <w:rPr>
          <w:rFonts w:ascii="Candara" w:hAnsi="Candara" w:cs="Arial"/>
          <w:b w:val="0"/>
          <w:bCs w:val="0"/>
          <w:sz w:val="22"/>
          <w:szCs w:val="22"/>
          <w:u w:val="none"/>
        </w:rPr>
        <w:t>h als Zweitsprache für Lehrkräf</w:t>
      </w:r>
      <w:r w:rsidR="00B707A5" w:rsidRPr="007E7DFA">
        <w:rPr>
          <w:rFonts w:ascii="Candara" w:hAnsi="Candara" w:cs="Arial"/>
          <w:b w:val="0"/>
          <w:bCs w:val="0"/>
          <w:sz w:val="22"/>
          <w:szCs w:val="22"/>
          <w:u w:val="none"/>
        </w:rPr>
        <w:t xml:space="preserve">te. </w:t>
      </w:r>
      <w:r w:rsidR="007C6D92" w:rsidRPr="007E7DFA">
        <w:rPr>
          <w:rFonts w:ascii="Candara" w:hAnsi="Candara" w:cs="Arial"/>
          <w:b w:val="0"/>
          <w:bCs w:val="0"/>
          <w:sz w:val="22"/>
          <w:szCs w:val="22"/>
          <w:u w:val="none"/>
        </w:rPr>
        <w:t>2016</w:t>
      </w:r>
      <w:r w:rsidR="00EC69C1" w:rsidRPr="007E7DFA">
        <w:rPr>
          <w:rFonts w:ascii="Candara" w:hAnsi="Candara" w:cs="Arial"/>
          <w:b w:val="0"/>
          <w:bCs w:val="0"/>
          <w:sz w:val="22"/>
          <w:szCs w:val="22"/>
          <w:u w:val="none"/>
        </w:rPr>
        <w:t xml:space="preserve">-2017 </w:t>
      </w:r>
      <w:r w:rsidR="00B707A5" w:rsidRPr="007E7DFA">
        <w:rPr>
          <w:rFonts w:ascii="Candara" w:hAnsi="Candara" w:cs="Arial"/>
          <w:b w:val="0"/>
          <w:bCs w:val="0"/>
          <w:sz w:val="22"/>
          <w:szCs w:val="22"/>
          <w:u w:val="none"/>
        </w:rPr>
        <w:t xml:space="preserve">Lehrer </w:t>
      </w:r>
      <w:r w:rsidR="00EC69C1" w:rsidRPr="007E7DFA">
        <w:rPr>
          <w:rFonts w:ascii="Candara" w:hAnsi="Candara" w:cs="Arial"/>
          <w:b w:val="0"/>
          <w:bCs w:val="0"/>
          <w:sz w:val="22"/>
          <w:szCs w:val="22"/>
          <w:u w:val="none"/>
        </w:rPr>
        <w:t xml:space="preserve">für Ethik und Katholische Religion </w:t>
      </w:r>
      <w:r w:rsidR="00B707A5" w:rsidRPr="007E7DFA">
        <w:rPr>
          <w:rFonts w:ascii="Candara" w:hAnsi="Candara" w:cs="Arial"/>
          <w:b w:val="0"/>
          <w:bCs w:val="0"/>
          <w:sz w:val="22"/>
          <w:szCs w:val="22"/>
          <w:u w:val="none"/>
        </w:rPr>
        <w:t>an der Lie</w:t>
      </w:r>
      <w:r w:rsidR="00EC69C1" w:rsidRPr="007E7DFA">
        <w:rPr>
          <w:rFonts w:ascii="Candara" w:hAnsi="Candara" w:cs="Arial"/>
          <w:b w:val="0"/>
          <w:bCs w:val="0"/>
          <w:sz w:val="22"/>
          <w:szCs w:val="22"/>
          <w:u w:val="none"/>
        </w:rPr>
        <w:t xml:space="preserve">bigschule </w:t>
      </w:r>
      <w:r w:rsidR="00B707A5" w:rsidRPr="007E7DFA">
        <w:rPr>
          <w:rFonts w:ascii="Candara" w:hAnsi="Candara" w:cs="Arial"/>
          <w:b w:val="0"/>
          <w:bCs w:val="0"/>
          <w:sz w:val="22"/>
          <w:szCs w:val="22"/>
          <w:u w:val="none"/>
        </w:rPr>
        <w:t>in</w:t>
      </w:r>
      <w:r w:rsidR="00EC69C1" w:rsidRPr="007E7DFA">
        <w:rPr>
          <w:rFonts w:ascii="Candara" w:hAnsi="Candara" w:cs="Arial"/>
          <w:b w:val="0"/>
          <w:bCs w:val="0"/>
          <w:sz w:val="22"/>
          <w:szCs w:val="22"/>
          <w:u w:val="none"/>
        </w:rPr>
        <w:t xml:space="preserve"> Frankfurt a. M.</w:t>
      </w:r>
      <w:r w:rsidR="00B707A5" w:rsidRPr="007E7DFA">
        <w:rPr>
          <w:rFonts w:ascii="Candara" w:hAnsi="Candara" w:cs="Arial"/>
          <w:b w:val="0"/>
          <w:bCs w:val="0"/>
          <w:sz w:val="22"/>
          <w:szCs w:val="22"/>
          <w:u w:val="none"/>
        </w:rPr>
        <w:t>.</w:t>
      </w:r>
    </w:p>
    <w:p w14:paraId="4245563D" w14:textId="77777777" w:rsidR="00B57F8C" w:rsidRPr="007E7DFA" w:rsidRDefault="000C2ABC" w:rsidP="00463F48">
      <w:pPr>
        <w:tabs>
          <w:tab w:val="left" w:pos="5103"/>
          <w:tab w:val="left" w:pos="6237"/>
        </w:tabs>
        <w:spacing w:after="0"/>
        <w:ind w:right="3968" w:firstLine="142"/>
        <w:rPr>
          <w:rFonts w:ascii="Candara" w:hAnsi="Candara" w:cs="Century Gothic"/>
          <w:b/>
          <w:bCs/>
          <w:i/>
          <w:iCs/>
        </w:rPr>
        <w:sectPr w:rsidR="00B57F8C" w:rsidRPr="007E7DFA" w:rsidSect="003D685C">
          <w:type w:val="continuous"/>
          <w:pgSz w:w="11906" w:h="16838"/>
          <w:pgMar w:top="1418" w:right="1559" w:bottom="1134" w:left="1418" w:header="709" w:footer="709" w:gutter="0"/>
          <w:cols w:space="2" w:equalWidth="0">
            <w:col w:w="8929" w:space="2"/>
          </w:cols>
          <w:titlePg/>
          <w:docGrid w:linePitch="360"/>
        </w:sectPr>
      </w:pPr>
      <w:r w:rsidRPr="007E7DFA">
        <w:rPr>
          <w:rFonts w:ascii="Candara" w:hAnsi="Candara" w:cs="Calibri"/>
        </w:rPr>
        <mc:AlternateContent>
          <mc:Choice Requires="wps">
            <w:drawing>
              <wp:anchor distT="0" distB="0" distL="114300" distR="114300" simplePos="0" relativeHeight="251650560" behindDoc="0" locked="0" layoutInCell="1" allowOverlap="1" wp14:anchorId="57730B6D" wp14:editId="738A42E4">
                <wp:simplePos x="0" y="0"/>
                <wp:positionH relativeFrom="column">
                  <wp:posOffset>6985000</wp:posOffset>
                </wp:positionH>
                <wp:positionV relativeFrom="paragraph">
                  <wp:posOffset>296545</wp:posOffset>
                </wp:positionV>
                <wp:extent cx="123825" cy="38100"/>
                <wp:effectExtent l="24130" t="23495" r="42545" b="40005"/>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810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9" o:spid="_x0000_s1026" type="#_x0000_t32" style="position:absolute;margin-left:550pt;margin-top:23.35pt;width:9.75pt;height:3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" strokecolor="#f2f2f2" strokeweight="3pt">
                <v:shadow color="#7f7f7f" opacity=".5" offset="1pt"/>
              </v:shape>
            </w:pict>
          </mc:Fallback>
        </mc:AlternateContent>
      </w:r>
    </w:p>
    <w:p w14:paraId="790A2E6F" w14:textId="4581E4CC" w:rsidR="00F2720B" w:rsidRPr="007E7DFA" w:rsidRDefault="00F2720B" w:rsidP="00F2720B">
      <w:pPr>
        <w:spacing w:after="0" w:line="240" w:lineRule="auto"/>
        <w:jc w:val="both"/>
        <w:rPr>
          <w:rFonts w:ascii="Candara" w:hAnsi="Candara" w:cs="Arial"/>
        </w:rPr>
      </w:pPr>
      <w:r w:rsidRPr="007E7DFA">
        <w:rPr>
          <w:rFonts w:ascii="Candara" w:hAnsi="Candara" w:cs="Arial"/>
        </w:rPr>
        <w:lastRenderedPageBreak/>
        <w:t>Publikationen, u. a.: „Geist, Welt und Gott bei Christian August Crusius“ (1993)</w:t>
      </w:r>
      <w:r w:rsidR="002F10A2">
        <w:rPr>
          <w:rFonts w:ascii="Candara" w:hAnsi="Candara" w:cs="Arial"/>
        </w:rPr>
        <w:t>; Beiträ</w:t>
      </w:r>
      <w:r w:rsidR="00430A95" w:rsidRPr="007E7DFA">
        <w:rPr>
          <w:rFonts w:ascii="Candara" w:hAnsi="Candara" w:cs="Arial"/>
        </w:rPr>
        <w:t>ge zu den Sammelbänden „Aufklärung und Erneuerung“ (1994) und „Das Prinzip Egoismus“</w:t>
      </w:r>
      <w:r w:rsidR="008C4D2C" w:rsidRPr="007E7DFA">
        <w:rPr>
          <w:rFonts w:ascii="Candara" w:hAnsi="Candara" w:cs="Arial"/>
        </w:rPr>
        <w:t xml:space="preserve"> (1994)</w:t>
      </w:r>
      <w:r w:rsidR="00430A95" w:rsidRPr="007E7DFA">
        <w:rPr>
          <w:rFonts w:ascii="Candara" w:hAnsi="Candara" w:cs="Arial"/>
        </w:rPr>
        <w:t>; Artikel (u. a. über Hannah Arendt, Kant,</w:t>
      </w:r>
      <w:r w:rsidR="008C4D2C" w:rsidRPr="007E7DFA">
        <w:rPr>
          <w:rFonts w:ascii="Candara" w:hAnsi="Candara" w:cs="Arial"/>
        </w:rPr>
        <w:t xml:space="preserve"> Leibniz, Locke, Rousseau, Scho</w:t>
      </w:r>
      <w:r w:rsidR="00430A95" w:rsidRPr="007E7DFA">
        <w:rPr>
          <w:rFonts w:ascii="Candara" w:hAnsi="Candara" w:cs="Arial"/>
        </w:rPr>
        <w:t>penhauer u. Wolff) im „Evange</w:t>
      </w:r>
      <w:r w:rsidR="002F10A2">
        <w:rPr>
          <w:rFonts w:ascii="Candara" w:hAnsi="Candara" w:cs="Arial"/>
        </w:rPr>
        <w:t>-</w:t>
      </w:r>
      <w:r w:rsidR="00430A95" w:rsidRPr="007E7DFA">
        <w:rPr>
          <w:rFonts w:ascii="Candara" w:hAnsi="Candara" w:cs="Arial"/>
        </w:rPr>
        <w:t>lischen Kirchenlexikon“, Bd. V (1997) und im „Perso</w:t>
      </w:r>
      <w:r w:rsidR="008C4D2C" w:rsidRPr="007E7DFA">
        <w:rPr>
          <w:rFonts w:ascii="Candara" w:hAnsi="Candara" w:cs="Arial"/>
        </w:rPr>
        <w:t>nal</w:t>
      </w:r>
      <w:r w:rsidR="00430A95" w:rsidRPr="007E7DFA">
        <w:rPr>
          <w:rFonts w:ascii="Candara" w:hAnsi="Candara" w:cs="Arial"/>
        </w:rPr>
        <w:t xml:space="preserve">lexikon Religion </w:t>
      </w:r>
      <w:r w:rsidR="00EC69C1" w:rsidRPr="007E7DFA">
        <w:rPr>
          <w:rFonts w:ascii="Candara" w:hAnsi="Candara" w:cs="Arial"/>
        </w:rPr>
        <w:t>und Theologie“ (1998); seit 2012 Rezensionen für die</w:t>
      </w:r>
      <w:r w:rsidR="00430A95" w:rsidRPr="007E7DFA">
        <w:rPr>
          <w:rFonts w:ascii="Candara" w:hAnsi="Candara" w:cs="Arial"/>
        </w:rPr>
        <w:t xml:space="preserve"> Zeitschrift „der blaue reiter. Journal für Philosophie“.</w:t>
      </w:r>
    </w:p>
    <w:p w14:paraId="671D314A" w14:textId="381B40F7" w:rsidR="00EC69C1" w:rsidRPr="007E7DFA" w:rsidRDefault="00F2720B" w:rsidP="00EC69C1">
      <w:pPr>
        <w:spacing w:after="0" w:line="240" w:lineRule="auto"/>
        <w:jc w:val="both"/>
        <w:rPr>
          <w:rFonts w:ascii="Candara" w:hAnsi="Candara" w:cs="Arial"/>
        </w:rPr>
      </w:pPr>
      <w:r w:rsidRPr="007E7DFA">
        <w:rPr>
          <w:rFonts w:ascii="Candara" w:hAnsi="Candara" w:cs="Arial"/>
        </w:rPr>
        <w:t xml:space="preserve">Seit 1988 Dozent bei zahlreichen Volkshochschulen und </w:t>
      </w:r>
      <w:r w:rsidR="002F10A2">
        <w:rPr>
          <w:rFonts w:ascii="Candara" w:hAnsi="Candara" w:cs="Arial"/>
        </w:rPr>
        <w:t>öffentlichen Erwachsenen</w:t>
      </w:r>
      <w:r w:rsidRPr="007E7DFA">
        <w:rPr>
          <w:rFonts w:ascii="Candara" w:hAnsi="Candara" w:cs="Arial"/>
        </w:rPr>
        <w:t>bildungseinrich</w:t>
      </w:r>
      <w:r w:rsidR="002F10A2">
        <w:rPr>
          <w:rFonts w:ascii="Candara" w:hAnsi="Candara" w:cs="Arial"/>
        </w:rPr>
        <w:t>-</w:t>
      </w:r>
      <w:r w:rsidRPr="007E7DFA">
        <w:rPr>
          <w:rFonts w:ascii="Candara" w:hAnsi="Candara" w:cs="Arial"/>
        </w:rPr>
        <w:t>tungen (u. a. VHS der Stadt Fulda, VHS Frankfurt a. M., VHS Karlsruhe, VHS des Main-Taunus-Kreises, VHS Hochtaunus, VHS Bad Homburg, VHS Wiesbaden, Volksbildungsverein Eschborn</w:t>
      </w:r>
      <w:r w:rsidR="007F26E9" w:rsidRPr="007E7DFA">
        <w:rPr>
          <w:rFonts w:ascii="Candara" w:hAnsi="Candara" w:cs="Arial"/>
        </w:rPr>
        <w:t xml:space="preserve">, VHS </w:t>
      </w:r>
      <w:r w:rsidR="007F26E9" w:rsidRPr="007E7DFA">
        <w:rPr>
          <w:rFonts w:ascii="Candara" w:hAnsi="Candara" w:cs="Arial"/>
        </w:rPr>
        <w:lastRenderedPageBreak/>
        <w:t>Kaufbeuren, VHS Speyer, VHS Kaiserslautern, VHS Limburg</w:t>
      </w:r>
      <w:r w:rsidRPr="007E7DFA">
        <w:rPr>
          <w:rFonts w:ascii="Candara" w:hAnsi="Candara" w:cs="Arial"/>
        </w:rPr>
        <w:t>), kirchlichen Bildungswerken (u. a. Kath. Bildungswerk Frankfurt, Ev. Erwachsenenbildung Frankfurt, Kath. Bildungswerk Untertau</w:t>
      </w:r>
      <w:r w:rsidR="002F10A2">
        <w:rPr>
          <w:rFonts w:ascii="Candara" w:hAnsi="Candara" w:cs="Arial"/>
        </w:rPr>
        <w:t>-</w:t>
      </w:r>
      <w:r w:rsidRPr="007E7DFA">
        <w:rPr>
          <w:rFonts w:ascii="Candara" w:hAnsi="Candara" w:cs="Arial"/>
        </w:rPr>
        <w:t>nus, Kath. Bildungswerk Hochtaunus, Ev. Erwachsenenbildung Wiesbaden, Kath. Familienbil</w:t>
      </w:r>
      <w:r w:rsidR="002F10A2">
        <w:rPr>
          <w:rFonts w:ascii="Candara" w:hAnsi="Candara" w:cs="Arial"/>
        </w:rPr>
        <w:t>-</w:t>
      </w:r>
      <w:r w:rsidRPr="007E7DFA">
        <w:rPr>
          <w:rFonts w:ascii="Candara" w:hAnsi="Candara" w:cs="Arial"/>
        </w:rPr>
        <w:t>dungsstätte Frankfurt-Nordweststadt, Ev. Kirchengemeinde Frankfurt-Harheim) und privaten Er</w:t>
      </w:r>
      <w:r w:rsidR="002F10A2">
        <w:rPr>
          <w:rFonts w:ascii="Candara" w:hAnsi="Candara" w:cs="Arial"/>
        </w:rPr>
        <w:t>-</w:t>
      </w:r>
      <w:r w:rsidRPr="007E7DFA">
        <w:rPr>
          <w:rFonts w:ascii="Candara" w:hAnsi="Candara" w:cs="Arial"/>
        </w:rPr>
        <w:t>wachsenenbildungsinstitutionen (u. a. Diskussionskreis Taunus [DT], philosophisch-künstlerischer Salon DENKBAR e. V., Senioren Initiative Frankfurt-Höchst [SIH]) in den Bereichen Philosophie, Li</w:t>
      </w:r>
      <w:r w:rsidR="002F10A2">
        <w:rPr>
          <w:rFonts w:ascii="Candara" w:hAnsi="Candara" w:cs="Arial"/>
        </w:rPr>
        <w:t>-</w:t>
      </w:r>
      <w:r w:rsidRPr="007E7DFA">
        <w:rPr>
          <w:rFonts w:ascii="Candara" w:hAnsi="Candara" w:cs="Arial"/>
        </w:rPr>
        <w:t>teratur, Theologie und Politische Theorien.</w:t>
      </w:r>
      <w:r w:rsidR="007F26E9" w:rsidRPr="007E7DFA">
        <w:rPr>
          <w:rFonts w:ascii="Candara" w:hAnsi="Candara" w:cs="Arial"/>
        </w:rPr>
        <w:t xml:space="preserve"> 1993-1994 Leiter zweier Studienbegleitzirkel zum Funk</w:t>
      </w:r>
      <w:r w:rsidR="002F10A2">
        <w:rPr>
          <w:rFonts w:ascii="Candara" w:hAnsi="Candara" w:cs="Arial"/>
        </w:rPr>
        <w:t>-</w:t>
      </w:r>
      <w:r w:rsidR="007F26E9" w:rsidRPr="007E7DFA">
        <w:rPr>
          <w:rFonts w:ascii="Candara" w:hAnsi="Candara" w:cs="Arial"/>
        </w:rPr>
        <w:t>kolleg „Literarische Moderne“.</w:t>
      </w:r>
      <w:r w:rsidRPr="007E7DFA">
        <w:rPr>
          <w:rFonts w:ascii="Candara" w:hAnsi="Candara" w:cs="Arial"/>
        </w:rPr>
        <w:t xml:space="preserve"> </w:t>
      </w:r>
      <w:r w:rsidR="00075013" w:rsidRPr="007E7DFA">
        <w:rPr>
          <w:rFonts w:ascii="Candara" w:hAnsi="Candara" w:cs="Arial"/>
        </w:rPr>
        <w:t>1</w:t>
      </w:r>
      <w:r w:rsidRPr="007E7DFA">
        <w:rPr>
          <w:rFonts w:ascii="Candara" w:hAnsi="Candara" w:cs="Arial"/>
        </w:rPr>
        <w:t>994</w:t>
      </w:r>
      <w:r w:rsidR="00075013" w:rsidRPr="007E7DFA">
        <w:rPr>
          <w:rFonts w:ascii="Candara" w:hAnsi="Candara" w:cs="Arial"/>
        </w:rPr>
        <w:t>-2014</w:t>
      </w:r>
      <w:r w:rsidRPr="007E7DFA">
        <w:rPr>
          <w:rFonts w:ascii="Candara" w:hAnsi="Candara" w:cs="Arial"/>
        </w:rPr>
        <w:t xml:space="preserve"> Leiter von AGORA, Zentrum für Erwachsenenbildung. Seit 1994 Durchführung philosophischer Beratungen. Seit 1996 Durchführung literarischer</w:t>
      </w:r>
      <w:r w:rsidR="00430A95" w:rsidRPr="007E7DFA">
        <w:rPr>
          <w:rFonts w:ascii="Candara" w:hAnsi="Candara" w:cs="Arial"/>
        </w:rPr>
        <w:t xml:space="preserve">, </w:t>
      </w:r>
      <w:r w:rsidRPr="007E7DFA">
        <w:rPr>
          <w:rFonts w:ascii="Candara" w:hAnsi="Candara" w:cs="Arial"/>
        </w:rPr>
        <w:t>philo</w:t>
      </w:r>
      <w:r w:rsidR="00BA23A0">
        <w:rPr>
          <w:rFonts w:ascii="Candara" w:hAnsi="Candara" w:cs="Arial"/>
        </w:rPr>
        <w:t>-</w:t>
      </w:r>
      <w:r w:rsidRPr="007E7DFA">
        <w:rPr>
          <w:rFonts w:ascii="Candara" w:hAnsi="Candara" w:cs="Arial"/>
        </w:rPr>
        <w:t xml:space="preserve">sophischer </w:t>
      </w:r>
      <w:r w:rsidR="00430A95" w:rsidRPr="007E7DFA">
        <w:rPr>
          <w:rFonts w:ascii="Candara" w:hAnsi="Candara" w:cs="Arial"/>
        </w:rPr>
        <w:t xml:space="preserve">und theologischer </w:t>
      </w:r>
      <w:r w:rsidRPr="007E7DFA">
        <w:rPr>
          <w:rFonts w:ascii="Candara" w:hAnsi="Candara" w:cs="Arial"/>
        </w:rPr>
        <w:t xml:space="preserve">Studienreisen. 2003 Referent bei Veranstaltungen des Heidelberger Life-Science Lab und der Evangelischen Akademie der Pfalz. </w:t>
      </w:r>
      <w:r w:rsidR="00450884" w:rsidRPr="007E7DFA">
        <w:rPr>
          <w:rFonts w:ascii="Candara" w:hAnsi="Candara" w:cs="Arial"/>
        </w:rPr>
        <w:t xml:space="preserve">2012 Mitarbeiter der VHS der Stadt Fulda (Beauftragter für den Programmbereich Studium generale). </w:t>
      </w:r>
      <w:r w:rsidR="00EC69C1" w:rsidRPr="007E7DFA">
        <w:rPr>
          <w:rFonts w:ascii="Candara" w:hAnsi="Candara" w:cs="Arial"/>
        </w:rPr>
        <w:t xml:space="preserve">Seit </w:t>
      </w:r>
      <w:r w:rsidR="00A275FB" w:rsidRPr="007E7DFA">
        <w:rPr>
          <w:rFonts w:ascii="Candara" w:hAnsi="Candara" w:cs="Arial"/>
        </w:rPr>
        <w:t>2012 Beteili</w:t>
      </w:r>
      <w:r w:rsidR="00FB7264" w:rsidRPr="007E7DFA">
        <w:rPr>
          <w:rFonts w:ascii="Candara" w:hAnsi="Candara" w:cs="Arial"/>
        </w:rPr>
        <w:t>gung am Stu</w:t>
      </w:r>
      <w:r w:rsidR="00430A95" w:rsidRPr="007E7DFA">
        <w:rPr>
          <w:rFonts w:ascii="Candara" w:hAnsi="Candara" w:cs="Arial"/>
        </w:rPr>
        <w:t>-</w:t>
      </w:r>
      <w:r w:rsidR="00FB7264" w:rsidRPr="007E7DFA">
        <w:rPr>
          <w:rFonts w:ascii="Candara" w:hAnsi="Candara" w:cs="Arial"/>
        </w:rPr>
        <w:t>dium generale der VHS Frankfurt.</w:t>
      </w:r>
      <w:r w:rsidR="00D02C12" w:rsidRPr="007E7DFA">
        <w:rPr>
          <w:rFonts w:ascii="Candara" w:hAnsi="Candara" w:cs="Arial"/>
        </w:rPr>
        <w:t xml:space="preserve"> </w:t>
      </w:r>
      <w:r w:rsidR="00EC69C1" w:rsidRPr="007E7DFA">
        <w:rPr>
          <w:rFonts w:ascii="Candara" w:hAnsi="Candara" w:cs="Arial"/>
        </w:rPr>
        <w:t>Seit 2012</w:t>
      </w:r>
      <w:r w:rsidR="009C1621" w:rsidRPr="007E7DFA">
        <w:rPr>
          <w:rFonts w:ascii="Candara" w:hAnsi="Candara" w:cs="Arial"/>
        </w:rPr>
        <w:t xml:space="preserve"> Beteiligung am Studium generale der VHS der Stadt Fulda. </w:t>
      </w:r>
      <w:r w:rsidR="00D02C12" w:rsidRPr="007E7DFA">
        <w:rPr>
          <w:rFonts w:ascii="Candara" w:hAnsi="Candara" w:cs="Arial"/>
        </w:rPr>
        <w:t>2014 Referent bei der Diakonischen Gemeinschaft Hephata (Schwalmstadt).</w:t>
      </w:r>
      <w:r w:rsidR="00FB7264" w:rsidRPr="007E7DFA">
        <w:rPr>
          <w:rFonts w:ascii="Candara" w:hAnsi="Candara" w:cs="Arial"/>
        </w:rPr>
        <w:t xml:space="preserve"> </w:t>
      </w:r>
      <w:r w:rsidRPr="007E7DFA">
        <w:rPr>
          <w:rFonts w:ascii="Candara" w:hAnsi="Candara" w:cs="Arial"/>
        </w:rPr>
        <w:t xml:space="preserve">Z. Zt. v. a. bei folgenden Institutionen als Dozent tätig: </w:t>
      </w:r>
      <w:r w:rsidR="00075013" w:rsidRPr="007E7DFA">
        <w:rPr>
          <w:rFonts w:ascii="Candara" w:hAnsi="Candara" w:cs="Arial"/>
        </w:rPr>
        <w:t>Frankfurter Gesellschaft zur Förderung von Erwachse</w:t>
      </w:r>
      <w:r w:rsidR="00BA23A0">
        <w:rPr>
          <w:rFonts w:ascii="Candara" w:hAnsi="Candara" w:cs="Arial"/>
        </w:rPr>
        <w:t>-</w:t>
      </w:r>
      <w:r w:rsidR="00075013" w:rsidRPr="007E7DFA">
        <w:rPr>
          <w:rFonts w:ascii="Candara" w:hAnsi="Candara" w:cs="Arial"/>
        </w:rPr>
        <w:t>nenbildung e. V.</w:t>
      </w:r>
      <w:r w:rsidRPr="007E7DFA">
        <w:rPr>
          <w:rFonts w:ascii="Candara" w:hAnsi="Candara" w:cs="Arial"/>
        </w:rPr>
        <w:t>, Diskussionsk</w:t>
      </w:r>
      <w:r w:rsidR="00B707A5" w:rsidRPr="007E7DFA">
        <w:rPr>
          <w:rFonts w:ascii="Candara" w:hAnsi="Candara" w:cs="Arial"/>
        </w:rPr>
        <w:t>reis Taunus</w:t>
      </w:r>
      <w:r w:rsidR="00BA23A0">
        <w:rPr>
          <w:rFonts w:ascii="Candara" w:hAnsi="Candara" w:cs="Arial"/>
        </w:rPr>
        <w:t>, VHS der Stadt Fulda.</w:t>
      </w:r>
    </w:p>
    <w:p w14:paraId="689591C1" w14:textId="4F685390" w:rsidR="00EC69C1" w:rsidRPr="007E7DFA" w:rsidRDefault="007C6D92" w:rsidP="00EC69C1">
      <w:pPr>
        <w:spacing w:after="0" w:line="240" w:lineRule="auto"/>
        <w:jc w:val="both"/>
        <w:rPr>
          <w:rFonts w:ascii="Candara" w:hAnsi="Candara"/>
        </w:rPr>
      </w:pPr>
      <w:r w:rsidRPr="007E7DFA">
        <w:rPr>
          <w:rFonts w:ascii="Candara" w:hAnsi="Candara"/>
        </w:rPr>
        <w:t>Seit 2016 Lehrer am Gymnasium Nord in Frankfurt a. M. in den Fächern Ethik, Philosophie, Katho</w:t>
      </w:r>
      <w:r w:rsidR="00BA23A0">
        <w:rPr>
          <w:rFonts w:ascii="Candara" w:hAnsi="Candara"/>
        </w:rPr>
        <w:t>-</w:t>
      </w:r>
      <w:r w:rsidRPr="007E7DFA">
        <w:rPr>
          <w:rFonts w:ascii="Candara" w:hAnsi="Candara"/>
        </w:rPr>
        <w:t>lische Religion, Politik und Wirtschaft und Deutsch. Seit 2016 Kinderschutzbeauftragter des Gym</w:t>
      </w:r>
      <w:r w:rsidR="00BA23A0">
        <w:rPr>
          <w:rFonts w:ascii="Candara" w:hAnsi="Candara"/>
        </w:rPr>
        <w:t>-</w:t>
      </w:r>
      <w:r w:rsidRPr="007E7DFA">
        <w:rPr>
          <w:rFonts w:ascii="Candara" w:hAnsi="Candara"/>
        </w:rPr>
        <w:t>nasiums Nord. Seit 2017 Koordinator der Beratungs- und Präventionsarbeit sowie des Krisen</w:t>
      </w:r>
      <w:r w:rsidR="00BA23A0">
        <w:rPr>
          <w:rFonts w:ascii="Candara" w:hAnsi="Candara"/>
        </w:rPr>
        <w:t>-</w:t>
      </w:r>
      <w:r w:rsidRPr="007E7DFA">
        <w:rPr>
          <w:rFonts w:ascii="Candara" w:hAnsi="Candara"/>
        </w:rPr>
        <w:t>managements am Gymnasium Nord. 2018-2019 Koordinator für Berufliche Orientierung am Gym</w:t>
      </w:r>
      <w:r w:rsidR="00BA23A0">
        <w:rPr>
          <w:rFonts w:ascii="Candara" w:hAnsi="Candara"/>
        </w:rPr>
        <w:t>-</w:t>
      </w:r>
      <w:r w:rsidRPr="007E7DFA">
        <w:rPr>
          <w:rFonts w:ascii="Candara" w:hAnsi="Candara"/>
        </w:rPr>
        <w:t>nasium Nord. Seit 2019 Wahrnehmung der Dienstobliegenheiten eines Oberstudienrats am Gym</w:t>
      </w:r>
      <w:r w:rsidR="00BA23A0">
        <w:rPr>
          <w:rFonts w:ascii="Candara" w:hAnsi="Candara"/>
        </w:rPr>
        <w:t>-</w:t>
      </w:r>
      <w:r w:rsidRPr="007E7DFA">
        <w:rPr>
          <w:rFonts w:ascii="Candara" w:hAnsi="Candara"/>
        </w:rPr>
        <w:t>nasium Nord in den Bereichen Beratung, Prävention, Krisenmanagement und Arbeitsschutz</w:t>
      </w:r>
      <w:r w:rsidR="00EC69C1" w:rsidRPr="007E7DFA">
        <w:rPr>
          <w:rFonts w:ascii="Candara" w:hAnsi="Candara"/>
        </w:rPr>
        <w:t>. Seit 2020 Mitglied im Schulpastoral-Team des Gymnasiums Nord</w:t>
      </w:r>
      <w:r w:rsidR="00BA23A0">
        <w:rPr>
          <w:rFonts w:ascii="Candara" w:hAnsi="Candara"/>
        </w:rPr>
        <w:t>.</w:t>
      </w:r>
    </w:p>
    <w:p w14:paraId="3659F910" w14:textId="5F5D9C39" w:rsidR="00EC69C1" w:rsidRPr="007E7DFA" w:rsidRDefault="007C6D92" w:rsidP="00EC69C1">
      <w:pPr>
        <w:spacing w:after="0" w:line="240" w:lineRule="auto"/>
        <w:jc w:val="both"/>
        <w:rPr>
          <w:rFonts w:ascii="Candara" w:hAnsi="Candara"/>
        </w:rPr>
      </w:pPr>
      <w:r w:rsidRPr="007E7DFA">
        <w:rPr>
          <w:rFonts w:ascii="Candara" w:hAnsi="Candara"/>
        </w:rPr>
        <w:t>Seit 1995 Mitglied des Vorstandes der Frankfurter Gesellschaft zur Förderung von Erwachsenen</w:t>
      </w:r>
      <w:r w:rsidR="00BA23A0">
        <w:rPr>
          <w:rFonts w:ascii="Candara" w:hAnsi="Candara"/>
        </w:rPr>
        <w:t>-</w:t>
      </w:r>
      <w:r w:rsidRPr="007E7DFA">
        <w:rPr>
          <w:rFonts w:ascii="Candara" w:hAnsi="Candara"/>
        </w:rPr>
        <w:t>bildung e.V.. Seit 2012 Mitglied des Vorstandes der Gesellschaft zur Förderung der kulturellen und wissenschaftlichen Bildung an der Volkshochschule der Stadt Fulda. Seit 2016 Mitglied des Vor</w:t>
      </w:r>
      <w:r w:rsidR="00BA23A0">
        <w:rPr>
          <w:rFonts w:ascii="Candara" w:hAnsi="Candara"/>
        </w:rPr>
        <w:t>-</w:t>
      </w:r>
      <w:r w:rsidRPr="007E7DFA">
        <w:rPr>
          <w:rFonts w:ascii="Candara" w:hAnsi="Candara"/>
        </w:rPr>
        <w:t>standes des Vereins zur Förde</w:t>
      </w:r>
      <w:r w:rsidR="00EC69C1" w:rsidRPr="007E7DFA">
        <w:rPr>
          <w:rFonts w:ascii="Candara" w:hAnsi="Candara"/>
        </w:rPr>
        <w:t>rung des Gymnasiums Nord e. V..</w:t>
      </w:r>
    </w:p>
    <w:p w14:paraId="3EC1A3E1" w14:textId="253F3137" w:rsidR="00D62737" w:rsidRPr="007E7DFA" w:rsidRDefault="007C6D92" w:rsidP="00D62737">
      <w:pPr>
        <w:spacing w:after="0" w:line="240" w:lineRule="auto"/>
        <w:jc w:val="both"/>
        <w:rPr>
          <w:rFonts w:ascii="Candara" w:hAnsi="Candara"/>
        </w:rPr>
      </w:pPr>
      <w:r w:rsidRPr="007E7DFA">
        <w:rPr>
          <w:rFonts w:ascii="Candara" w:hAnsi="Candara"/>
        </w:rPr>
        <w:t>Seit 2017 Mitglied der Redaktion der Zeitschrift "der blaue reiter. Journal für Philosophie"</w:t>
      </w:r>
      <w:r w:rsidR="00BA23A0">
        <w:rPr>
          <w:rFonts w:ascii="Candara" w:hAnsi="Candara"/>
        </w:rPr>
        <w:t>.</w:t>
      </w:r>
      <w:r w:rsidRPr="007E7DFA">
        <w:rPr>
          <w:rFonts w:ascii="Candara" w:hAnsi="Candara"/>
        </w:rPr>
        <w:t xml:space="preserve">   </w:t>
      </w:r>
    </w:p>
    <w:p w14:paraId="31827AC7" w14:textId="26B286BE" w:rsidR="007C6D92" w:rsidRPr="007E7DFA" w:rsidRDefault="007C6D92" w:rsidP="00D62737">
      <w:pPr>
        <w:spacing w:after="0" w:line="240" w:lineRule="auto"/>
        <w:jc w:val="both"/>
        <w:rPr>
          <w:rFonts w:ascii="Candara" w:hAnsi="Candara" w:cs="Arial"/>
        </w:rPr>
      </w:pPr>
      <w:r w:rsidRPr="007E7DFA">
        <w:rPr>
          <w:rFonts w:ascii="Candara" w:hAnsi="Candara"/>
        </w:rPr>
        <w:t>Seit 2017 Besuch von Fortbildungsveranstaltungen in den Bereichen Kinderschutz und Krisenbe</w:t>
      </w:r>
      <w:r w:rsidR="00BA23A0">
        <w:rPr>
          <w:rFonts w:ascii="Candara" w:hAnsi="Candara"/>
        </w:rPr>
        <w:t>-</w:t>
      </w:r>
      <w:r w:rsidRPr="007E7DFA">
        <w:rPr>
          <w:rFonts w:ascii="Candara" w:hAnsi="Candara"/>
        </w:rPr>
        <w:t>gleitung, u. a.: seit 2018 Besuch der Interdisziplinären Vorlesungsreihe Kinderschutz der Goethe-Universität Frankfurt und der Frankfurt University of Applied Sciences, seit 2019 Teilnahme am Fortbildungskurs "Krisenbegleitung in Schulen" des Amtes für katholische Religionspädagogik F</w:t>
      </w:r>
      <w:r w:rsidR="00D62737" w:rsidRPr="007E7DFA">
        <w:rPr>
          <w:rFonts w:ascii="Candara" w:hAnsi="Candara"/>
        </w:rPr>
        <w:t>rankfurt. Ab 2021 Durchführung von Fortbildungsveranstaltungen am Amt für katholische Reli</w:t>
      </w:r>
      <w:r w:rsidR="00BA23A0">
        <w:rPr>
          <w:rFonts w:ascii="Candara" w:hAnsi="Candara"/>
        </w:rPr>
        <w:t>-</w:t>
      </w:r>
      <w:r w:rsidR="00D62737" w:rsidRPr="007E7DFA">
        <w:rPr>
          <w:rFonts w:ascii="Candara" w:hAnsi="Candara"/>
        </w:rPr>
        <w:t>gionspädagogik Frankfurt</w:t>
      </w:r>
      <w:r w:rsidR="00BA23A0">
        <w:rPr>
          <w:rFonts w:ascii="Candara" w:hAnsi="Candara"/>
        </w:rPr>
        <w:t>.</w:t>
      </w:r>
    </w:p>
    <w:p w14:paraId="5A4B035F" w14:textId="77777777" w:rsidR="007C6D92" w:rsidRDefault="007C6D92" w:rsidP="00F2720B">
      <w:pPr>
        <w:spacing w:after="0" w:line="240" w:lineRule="auto"/>
        <w:jc w:val="both"/>
        <w:rPr>
          <w:rFonts w:ascii="Century Gothic" w:hAnsi="Century Gothic" w:cs="Arial"/>
        </w:rPr>
      </w:pPr>
    </w:p>
    <w:p w14:paraId="252963FD" w14:textId="77777777" w:rsidR="007E7DFA" w:rsidRDefault="007E7DFA" w:rsidP="00F2720B">
      <w:pPr>
        <w:spacing w:after="0" w:line="240" w:lineRule="auto"/>
        <w:jc w:val="both"/>
        <w:rPr>
          <w:rFonts w:ascii="Century Gothic" w:hAnsi="Century Gothic" w:cs="Arial"/>
        </w:rPr>
      </w:pPr>
    </w:p>
    <w:p w14:paraId="7589EE45" w14:textId="77777777" w:rsidR="007E7DFA" w:rsidRPr="007E7DFA" w:rsidRDefault="007E7DFA" w:rsidP="007E7DFA">
      <w:pPr>
        <w:spacing w:after="0"/>
        <w:jc w:val="both"/>
        <w:rPr>
          <w:rFonts w:ascii="Candara" w:hAnsi="Candara" w:cs="Castellar"/>
          <w:b/>
          <w:bCs/>
          <w:i/>
          <w:iCs/>
          <w:sz w:val="28"/>
          <w:szCs w:val="28"/>
          <w:u w:val="single"/>
          <w:lang w:val="it-IT"/>
        </w:rPr>
      </w:pPr>
      <w:r w:rsidRPr="007E7DFA">
        <w:rPr>
          <w:rFonts w:ascii="Candara" w:hAnsi="Candara" w:cs="Castellar"/>
          <w:b/>
          <w:bCs/>
          <w:i/>
          <w:iCs/>
          <w:sz w:val="28"/>
          <w:szCs w:val="28"/>
          <w:u w:val="single"/>
          <w:lang w:val="it-IT"/>
        </w:rPr>
        <w:t>VERANSTALTUNGSORT / ANREISE</w:t>
      </w:r>
    </w:p>
    <w:p w14:paraId="4786D669" w14:textId="77777777" w:rsidR="007E7DFA" w:rsidRPr="00803C85" w:rsidRDefault="007E7DFA" w:rsidP="007E7DFA">
      <w:pPr>
        <w:spacing w:after="0"/>
        <w:jc w:val="both"/>
        <w:rPr>
          <w:rFonts w:ascii="Candara" w:hAnsi="Candara" w:cs="Arial"/>
          <w:i/>
          <w:iCs/>
          <w:sz w:val="20"/>
          <w:szCs w:val="20"/>
        </w:rPr>
      </w:pPr>
      <w:r w:rsidRPr="00803C85">
        <w:rPr>
          <w:rFonts w:ascii="Candara" w:hAnsi="Candara" w:cs="Arial"/>
        </w:rPr>
        <w:t xml:space="preserve">In der Regel finden unsere Veranstaltungen in der </w:t>
      </w:r>
      <w:r w:rsidRPr="00803C85">
        <w:rPr>
          <w:rFonts w:ascii="Candara" w:hAnsi="Candara" w:cs="Arial"/>
          <w:b/>
        </w:rPr>
        <w:t>SIH-Villa, Gebeschusstr. 44, Ffm.-Höchst</w:t>
      </w:r>
      <w:r w:rsidRPr="00803C85">
        <w:rPr>
          <w:rFonts w:ascii="Candara" w:hAnsi="Candara" w:cs="Arial"/>
        </w:rPr>
        <w:t xml:space="preserve"> statt.</w:t>
      </w:r>
      <w:r w:rsidRPr="00803C85">
        <w:rPr>
          <w:rFonts w:ascii="Candara" w:hAnsi="Candara" w:cs="Calibri"/>
        </w:rPr>
        <mc:AlternateContent>
          <mc:Choice Requires="wps">
            <w:drawing>
              <wp:anchor distT="0" distB="0" distL="114300" distR="114300" simplePos="0" relativeHeight="251685376" behindDoc="0" locked="0" layoutInCell="1" allowOverlap="1" wp14:anchorId="78B0C893" wp14:editId="310B9A40">
                <wp:simplePos x="0" y="0"/>
                <wp:positionH relativeFrom="column">
                  <wp:posOffset>6985000</wp:posOffset>
                </wp:positionH>
                <wp:positionV relativeFrom="paragraph">
                  <wp:posOffset>296545</wp:posOffset>
                </wp:positionV>
                <wp:extent cx="123825" cy="38100"/>
                <wp:effectExtent l="24130" t="31750" r="42545" b="31750"/>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810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9" o:spid="_x0000_s1026" type="#_x0000_t32" style="position:absolute;margin-left:550pt;margin-top:23.35pt;width:9.75pt;height:3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" strokecolor="#f2f2f2" strokeweight="3pt">
                <v:shadow color="#7f7f7f" opacity=".5" offset="1pt"/>
              </v:shape>
            </w:pict>
          </mc:Fallback>
        </mc:AlternateContent>
      </w:r>
    </w:p>
    <w:p w14:paraId="1ADC520A" w14:textId="66EA3F5C" w:rsidR="007E7DFA" w:rsidRPr="00803C85" w:rsidRDefault="007E7DFA" w:rsidP="007E7DFA">
      <w:pPr>
        <w:tabs>
          <w:tab w:val="left" w:pos="6270"/>
        </w:tabs>
        <w:spacing w:after="0" w:line="240" w:lineRule="auto"/>
        <w:jc w:val="both"/>
        <w:rPr>
          <w:rFonts w:ascii="Candara" w:hAnsi="Candara" w:cs="Arial"/>
        </w:rPr>
      </w:pPr>
      <w:r w:rsidRPr="00803C85">
        <w:rPr>
          <w:rFonts w:ascii="Candara" w:hAnsi="Candara" w:cs="Arial"/>
          <w:b/>
          <w:bCs/>
        </w:rPr>
        <w:t xml:space="preserve">Anreise: </w:t>
      </w:r>
      <w:r w:rsidRPr="00803C85">
        <w:rPr>
          <w:rFonts w:ascii="Candara" w:hAnsi="Candara" w:cs="Arial"/>
        </w:rPr>
        <w:t xml:space="preserve">Die SIH-Villa ist mit </w:t>
      </w:r>
      <w:r w:rsidRPr="00803C85">
        <w:rPr>
          <w:rFonts w:ascii="Candara" w:hAnsi="Candara" w:cs="Arial"/>
          <w:b/>
          <w:bCs/>
        </w:rPr>
        <w:t xml:space="preserve">öffentlichen Verkehrsmitteln </w:t>
      </w:r>
      <w:r w:rsidRPr="00803C85">
        <w:rPr>
          <w:rFonts w:ascii="Candara" w:hAnsi="Candara" w:cs="Arial"/>
        </w:rPr>
        <w:t xml:space="preserve">ausgezeichnet erreichbar. Der </w:t>
      </w:r>
      <w:r w:rsidRPr="00803C85">
        <w:rPr>
          <w:rFonts w:ascii="Candara" w:hAnsi="Candara" w:cs="Arial"/>
          <w:b/>
        </w:rPr>
        <w:t>Bahnhof Höchst</w:t>
      </w:r>
      <w:r w:rsidRPr="00803C85">
        <w:rPr>
          <w:rFonts w:ascii="Candara" w:hAnsi="Candara" w:cs="Arial"/>
        </w:rPr>
        <w:t xml:space="preserve"> befindet sich in unmittelbarer Nähe: Über den </w:t>
      </w:r>
      <w:r w:rsidR="00BA23A0">
        <w:rPr>
          <w:rFonts w:ascii="Candara" w:hAnsi="Candara" w:cs="Arial"/>
          <w:b/>
        </w:rPr>
        <w:t>Nordausgang des Bahn</w:t>
      </w:r>
      <w:r w:rsidRPr="00803C85">
        <w:rPr>
          <w:rFonts w:ascii="Candara" w:hAnsi="Candara" w:cs="Arial"/>
          <w:b/>
        </w:rPr>
        <w:t>hofs</w:t>
      </w:r>
      <w:r w:rsidRPr="00803C85">
        <w:rPr>
          <w:rFonts w:ascii="Candara" w:hAnsi="Candara" w:cs="Arial"/>
        </w:rPr>
        <w:t xml:space="preserve"> gelangen Sie zu Fuß in ca. 3 Min. über die </w:t>
      </w:r>
      <w:r w:rsidRPr="00803C85">
        <w:rPr>
          <w:rFonts w:ascii="Candara" w:hAnsi="Candara" w:cs="Arial"/>
          <w:b/>
        </w:rPr>
        <w:t>Adelon-</w:t>
      </w:r>
      <w:r w:rsidRPr="00803C85">
        <w:rPr>
          <w:rFonts w:ascii="Candara" w:hAnsi="Candara" w:cs="Arial"/>
        </w:rPr>
        <w:t xml:space="preserve"> und die </w:t>
      </w:r>
      <w:r w:rsidRPr="00803C85">
        <w:rPr>
          <w:rFonts w:ascii="Candara" w:hAnsi="Candara" w:cs="Arial"/>
          <w:b/>
        </w:rPr>
        <w:t>Gebeschusstraße</w:t>
      </w:r>
      <w:r w:rsidRPr="00803C85">
        <w:rPr>
          <w:rFonts w:ascii="Candara" w:hAnsi="Candara" w:cs="Arial"/>
        </w:rPr>
        <w:t xml:space="preserve"> zu ihr.</w:t>
      </w:r>
    </w:p>
    <w:p w14:paraId="1143FF96" w14:textId="438DAC53" w:rsidR="007E7DFA" w:rsidRDefault="007E7DFA" w:rsidP="007E7DFA">
      <w:pPr>
        <w:tabs>
          <w:tab w:val="left" w:pos="6270"/>
        </w:tabs>
        <w:spacing w:after="0" w:line="240" w:lineRule="auto"/>
        <w:jc w:val="both"/>
        <w:rPr>
          <w:rFonts w:ascii="Candara" w:hAnsi="Candara" w:cs="Arial"/>
        </w:rPr>
      </w:pPr>
      <w:r w:rsidRPr="00803C85">
        <w:rPr>
          <w:rFonts w:ascii="Candara" w:hAnsi="Candara" w:cs="Arial"/>
        </w:rPr>
        <w:t xml:space="preserve">Mit dem </w:t>
      </w:r>
      <w:r w:rsidRPr="00803C85">
        <w:rPr>
          <w:rFonts w:ascii="Candara" w:hAnsi="Candara" w:cs="Arial"/>
          <w:b/>
          <w:bCs/>
        </w:rPr>
        <w:t>Auto</w:t>
      </w:r>
      <w:r w:rsidRPr="00803C85">
        <w:rPr>
          <w:rFonts w:ascii="Candara" w:hAnsi="Candara" w:cs="Arial"/>
        </w:rPr>
        <w:t xml:space="preserve"> kommen Sie am besten über die </w:t>
      </w:r>
      <w:r w:rsidRPr="00803C85">
        <w:rPr>
          <w:rFonts w:ascii="Candara" w:hAnsi="Candara" w:cs="Arial"/>
          <w:b/>
          <w:bCs/>
        </w:rPr>
        <w:t>A 66 Frankfurt-Wiesbaden</w:t>
      </w:r>
      <w:r w:rsidRPr="00803C85">
        <w:rPr>
          <w:rFonts w:ascii="Candara" w:hAnsi="Candara" w:cs="Arial"/>
        </w:rPr>
        <w:t xml:space="preserve"> zur SIH-Villa.  Nachdem Sie über die </w:t>
      </w:r>
      <w:r w:rsidRPr="00803C85">
        <w:rPr>
          <w:rFonts w:ascii="Candara" w:hAnsi="Candara" w:cs="Arial"/>
          <w:b/>
          <w:bCs/>
        </w:rPr>
        <w:t>Ausfahrt Frankfurt-Höchst</w:t>
      </w:r>
      <w:r w:rsidRPr="00803C85">
        <w:rPr>
          <w:rFonts w:ascii="Candara" w:hAnsi="Candara" w:cs="Arial"/>
        </w:rPr>
        <w:t xml:space="preserve"> die Autobahn verlassen haben, fahren Sie über die </w:t>
      </w:r>
      <w:r w:rsidRPr="00803C85">
        <w:rPr>
          <w:rFonts w:ascii="Candara" w:hAnsi="Candara" w:cs="Arial"/>
          <w:b/>
        </w:rPr>
        <w:t>König</w:t>
      </w:r>
      <w:r w:rsidR="00BA23A0">
        <w:rPr>
          <w:rFonts w:ascii="Candara" w:hAnsi="Candara" w:cs="Arial"/>
          <w:b/>
        </w:rPr>
        <w:t>-</w:t>
      </w:r>
      <w:r w:rsidRPr="00803C85">
        <w:rPr>
          <w:rFonts w:ascii="Candara" w:hAnsi="Candara" w:cs="Arial"/>
          <w:b/>
        </w:rPr>
        <w:t xml:space="preserve">steiner Straße </w:t>
      </w:r>
      <w:r w:rsidRPr="00803C85">
        <w:rPr>
          <w:rFonts w:ascii="Candara" w:hAnsi="Candara" w:cs="Arial"/>
        </w:rPr>
        <w:t xml:space="preserve">in Richtung Höchst. Direkt an der Bahnlinie befindet sich ein </w:t>
      </w:r>
      <w:r w:rsidRPr="00803C85">
        <w:rPr>
          <w:rFonts w:ascii="Candara" w:hAnsi="Candara" w:cs="Arial"/>
          <w:b/>
        </w:rPr>
        <w:t>Parkhaus</w:t>
      </w:r>
      <w:r w:rsidRPr="00803C85">
        <w:rPr>
          <w:rFonts w:ascii="Candara" w:hAnsi="Candara" w:cs="Arial"/>
        </w:rPr>
        <w:t xml:space="preserve">. Ansonsten parken Sie am besten in der </w:t>
      </w:r>
      <w:r w:rsidRPr="00803C85">
        <w:rPr>
          <w:rFonts w:ascii="Candara" w:hAnsi="Candara" w:cs="Arial"/>
          <w:b/>
        </w:rPr>
        <w:t>Peter-Bied-Straße</w:t>
      </w:r>
      <w:r w:rsidRPr="00803C85">
        <w:rPr>
          <w:rFonts w:ascii="Candara" w:hAnsi="Candara" w:cs="Arial"/>
        </w:rPr>
        <w:t xml:space="preserve"> und gelangen über die </w:t>
      </w:r>
      <w:r w:rsidRPr="00803C85">
        <w:rPr>
          <w:rFonts w:ascii="Candara" w:hAnsi="Candara" w:cs="Arial"/>
          <w:b/>
        </w:rPr>
        <w:t>Kopernikusstraße</w:t>
      </w:r>
      <w:r w:rsidRPr="00803C85">
        <w:rPr>
          <w:rFonts w:ascii="Candara" w:hAnsi="Candara" w:cs="Arial"/>
        </w:rPr>
        <w:t xml:space="preserve"> und die kleine Liederbachbrücke zur </w:t>
      </w:r>
      <w:r w:rsidRPr="00803C85">
        <w:rPr>
          <w:rFonts w:ascii="Candara" w:hAnsi="Candara" w:cs="Arial"/>
          <w:b/>
        </w:rPr>
        <w:t>Gebeschusstraße</w:t>
      </w:r>
      <w:r w:rsidRPr="00803C85">
        <w:rPr>
          <w:rFonts w:ascii="Candara" w:hAnsi="Candara" w:cs="Arial"/>
        </w:rPr>
        <w:t>.</w:t>
      </w:r>
    </w:p>
    <w:p w14:paraId="29E7F1E1" w14:textId="77777777" w:rsidR="00BA23A0" w:rsidRDefault="00BA23A0" w:rsidP="007E7DFA">
      <w:pPr>
        <w:tabs>
          <w:tab w:val="left" w:pos="6270"/>
        </w:tabs>
        <w:spacing w:after="0" w:line="240" w:lineRule="auto"/>
        <w:jc w:val="both"/>
        <w:rPr>
          <w:rFonts w:ascii="Candara" w:hAnsi="Candara" w:cs="Arial"/>
        </w:rPr>
      </w:pPr>
    </w:p>
    <w:p w14:paraId="423709D3" w14:textId="77777777" w:rsidR="00BA23A0" w:rsidRPr="00803C85" w:rsidRDefault="00BA23A0" w:rsidP="007E7DFA">
      <w:pPr>
        <w:tabs>
          <w:tab w:val="left" w:pos="6270"/>
        </w:tabs>
        <w:spacing w:after="0" w:line="240" w:lineRule="auto"/>
        <w:jc w:val="both"/>
        <w:rPr>
          <w:rFonts w:ascii="Candara" w:hAnsi="Candara" w:cs="Arial"/>
        </w:rPr>
      </w:pPr>
    </w:p>
    <w:p w14:paraId="6B8E58CC" w14:textId="77777777" w:rsidR="00AC6E08" w:rsidRDefault="00AC6E08" w:rsidP="00F2720B">
      <w:pPr>
        <w:spacing w:after="0" w:line="240" w:lineRule="auto"/>
        <w:jc w:val="both"/>
        <w:rPr>
          <w:rFonts w:ascii="Century Gothic" w:hAnsi="Century Gothic" w:cs="Arial"/>
        </w:rPr>
      </w:pPr>
    </w:p>
    <w:p w14:paraId="20994A69" w14:textId="6D5CBDC8" w:rsidR="00B57F8C" w:rsidRPr="000C2ABC" w:rsidRDefault="00053D2A" w:rsidP="00E80005">
      <w:pPr>
        <w:pBdr>
          <w:bottom w:val="single" w:sz="12" w:space="0" w:color="auto"/>
        </w:pBdr>
        <w:spacing w:after="0"/>
        <w:jc w:val="both"/>
        <w:rPr>
          <w:rFonts w:ascii="Century Gothic" w:hAnsi="Century Gothic" w:cs="Century Gothic"/>
          <w:b/>
          <w:bCs/>
          <w:i/>
          <w:iCs/>
          <w:sz w:val="52"/>
          <w:szCs w:val="52"/>
          <w:lang w:val="it-IT"/>
          <w14:shadow w14:blurRad="50800" w14:dist="38100" w14:dir="2700000" w14:sx="100000" w14:sy="100000" w14:kx="0" w14:ky="0" w14:algn="tl">
            <w14:srgbClr w14:val="000000">
              <w14:alpha w14:val="60000"/>
            </w14:srgbClr>
          </w14:shadow>
        </w:rPr>
      </w:pPr>
      <w:r>
        <w:rPr>
          <w:rFonts w:ascii="Century Gothic" w:hAnsi="Century Gothic" w:cs="Century Gothic"/>
          <w:b/>
          <w:bCs/>
          <w:i/>
          <w:iCs/>
          <w:sz w:val="52"/>
          <w:szCs w:val="52"/>
          <w:lang w:val="it-IT"/>
          <w14:shadow w14:blurRad="50800" w14:dist="38100" w14:dir="2700000" w14:sx="100000" w14:sy="100000" w14:kx="0" w14:ky="0" w14:algn="tl">
            <w14:srgbClr w14:val="000000">
              <w14:alpha w14:val="60000"/>
            </w14:srgbClr>
          </w14:shadow>
        </w:rPr>
        <w:lastRenderedPageBreak/>
        <w:t>O N L I N E - S E M I N A R</w:t>
      </w:r>
      <w:r w:rsidR="00B57F8C" w:rsidRPr="000C2ABC">
        <w:rPr>
          <w:rFonts w:ascii="Century Gothic" w:hAnsi="Century Gothic" w:cs="Century Gothic"/>
          <w:b/>
          <w:bCs/>
          <w:i/>
          <w:iCs/>
          <w:sz w:val="52"/>
          <w:szCs w:val="52"/>
          <w:lang w:val="it-IT"/>
          <w14:shadow w14:blurRad="50800" w14:dist="38100" w14:dir="2700000" w14:sx="100000" w14:sy="100000" w14:kx="0" w14:ky="0" w14:algn="tl">
            <w14:srgbClr w14:val="000000">
              <w14:alpha w14:val="60000"/>
            </w14:srgbClr>
          </w14:shadow>
        </w:rPr>
        <w:t xml:space="preserve"> E</w:t>
      </w:r>
    </w:p>
    <w:p w14:paraId="3E4B68E3" w14:textId="77777777" w:rsidR="00053D2A" w:rsidRDefault="00053D2A">
      <w:pPr>
        <w:pStyle w:val="Textkrpereinzug"/>
        <w:rPr>
          <w:rFonts w:cs="Century Gothic"/>
          <w:sz w:val="20"/>
          <w:szCs w:val="20"/>
        </w:rPr>
      </w:pPr>
    </w:p>
    <w:p w14:paraId="4E365C31" w14:textId="3C3B6CE6" w:rsidR="00165956" w:rsidRPr="00ED1DF1" w:rsidRDefault="00053D2A" w:rsidP="007E7DFA">
      <w:pPr>
        <w:contextualSpacing/>
        <w:jc w:val="both"/>
        <w:rPr>
          <w:rFonts w:ascii="Candara" w:hAnsi="Candara"/>
          <w:b/>
          <w:sz w:val="28"/>
          <w:szCs w:val="28"/>
          <w:u w:val="single"/>
        </w:rPr>
      </w:pPr>
      <w:r w:rsidRPr="00ED1DF1">
        <w:rPr>
          <w:rFonts w:ascii="Candara" w:hAnsi="Candara"/>
          <w:b/>
          <w:sz w:val="28"/>
          <w:szCs w:val="28"/>
          <w:u w:val="single"/>
        </w:rPr>
        <w:t>Was lernen wir aus der Corona-Krise? Die Krisensituation aus phi</w:t>
      </w:r>
      <w:r w:rsidR="00ED1DF1">
        <w:rPr>
          <w:rFonts w:ascii="Candara" w:hAnsi="Candara"/>
          <w:b/>
          <w:sz w:val="28"/>
          <w:szCs w:val="28"/>
          <w:u w:val="single"/>
        </w:rPr>
        <w:t>l</w:t>
      </w:r>
      <w:r w:rsidRPr="00ED1DF1">
        <w:rPr>
          <w:rFonts w:ascii="Candara" w:hAnsi="Candara"/>
          <w:b/>
          <w:sz w:val="28"/>
          <w:szCs w:val="28"/>
          <w:u w:val="single"/>
        </w:rPr>
        <w:t>osophi</w:t>
      </w:r>
      <w:r w:rsidR="009575F6">
        <w:rPr>
          <w:rFonts w:ascii="Candara" w:hAnsi="Candara"/>
          <w:b/>
          <w:sz w:val="28"/>
          <w:szCs w:val="28"/>
          <w:u w:val="single"/>
        </w:rPr>
        <w:t>-</w:t>
      </w:r>
      <w:r w:rsidRPr="00ED1DF1">
        <w:rPr>
          <w:rFonts w:ascii="Candara" w:hAnsi="Candara"/>
          <w:b/>
          <w:sz w:val="28"/>
          <w:szCs w:val="28"/>
          <w:u w:val="single"/>
        </w:rPr>
        <w:t>scher, soziologischer, politischer und theologischer Sicht II</w:t>
      </w:r>
    </w:p>
    <w:p w14:paraId="30E9A34B" w14:textId="51F676E8" w:rsidR="00C109CD" w:rsidRPr="00EB75DF" w:rsidRDefault="00C109CD" w:rsidP="007E7DFA">
      <w:pPr>
        <w:spacing w:before="100" w:beforeAutospacing="1" w:after="100" w:afterAutospacing="1"/>
        <w:contextualSpacing/>
        <w:jc w:val="both"/>
        <w:rPr>
          <w:rFonts w:ascii="Candara" w:hAnsi="Candara"/>
          <w:sz w:val="24"/>
          <w:szCs w:val="24"/>
        </w:rPr>
      </w:pPr>
      <w:r w:rsidRPr="00EB75DF">
        <w:rPr>
          <w:rFonts w:ascii="Candara" w:hAnsi="Candara"/>
          <w:sz w:val="24"/>
          <w:szCs w:val="24"/>
        </w:rPr>
        <w:t xml:space="preserve">Die Corona-Krise konfrontiert uns mit vielen wichtigen Themen: Verstärkt stellen sich </w:t>
      </w:r>
      <w:r w:rsidR="009575F6">
        <w:rPr>
          <w:rFonts w:ascii="Candara" w:hAnsi="Candara"/>
          <w:sz w:val="24"/>
          <w:szCs w:val="24"/>
        </w:rPr>
        <w:t>Fra</w:t>
      </w:r>
      <w:r w:rsidRPr="00EB75DF">
        <w:rPr>
          <w:rFonts w:ascii="Candara" w:hAnsi="Candara"/>
          <w:sz w:val="24"/>
          <w:szCs w:val="24"/>
        </w:rPr>
        <w:t>gen zum Verhältnis des Menschen zu seiner natürlichen Umwelt. Wir begegnen massiv dem zoonotischen Risiko, das vor allem durch die Produktion und den Konsum von Fleisch vermehrt auftritt und im Hinblick auf sein pandemisches Potential auch menschen</w:t>
      </w:r>
      <w:r w:rsidR="009575F6">
        <w:rPr>
          <w:rFonts w:ascii="Candara" w:hAnsi="Candara"/>
          <w:sz w:val="24"/>
          <w:szCs w:val="24"/>
        </w:rPr>
        <w:t>-</w:t>
      </w:r>
      <w:r w:rsidRPr="00EB75DF">
        <w:rPr>
          <w:rFonts w:ascii="Candara" w:hAnsi="Candara"/>
          <w:sz w:val="24"/>
          <w:szCs w:val="24"/>
        </w:rPr>
        <w:t>rechtlich zu betrachten ist. Konsumverzicht wird als notwendiger Faktor der Krisenbewäl</w:t>
      </w:r>
      <w:r w:rsidR="009575F6">
        <w:rPr>
          <w:rFonts w:ascii="Candara" w:hAnsi="Candara"/>
          <w:sz w:val="24"/>
          <w:szCs w:val="24"/>
        </w:rPr>
        <w:t>-</w:t>
      </w:r>
      <w:r w:rsidRPr="00EB75DF">
        <w:rPr>
          <w:rFonts w:ascii="Candara" w:hAnsi="Candara"/>
          <w:sz w:val="24"/>
          <w:szCs w:val="24"/>
        </w:rPr>
        <w:t>tigung (auch mit Blick auf die Klimakrise) und individuelle Bereicherung (Zeitgewinn) er</w:t>
      </w:r>
      <w:r w:rsidR="009575F6">
        <w:rPr>
          <w:rFonts w:ascii="Candara" w:hAnsi="Candara"/>
          <w:sz w:val="24"/>
          <w:szCs w:val="24"/>
        </w:rPr>
        <w:t>-</w:t>
      </w:r>
      <w:r w:rsidRPr="00EB75DF">
        <w:rPr>
          <w:rFonts w:ascii="Candara" w:hAnsi="Candara"/>
          <w:sz w:val="24"/>
          <w:szCs w:val="24"/>
        </w:rPr>
        <w:t xml:space="preserve">fahrbar. </w:t>
      </w:r>
      <w:r w:rsidR="006129EF">
        <w:rPr>
          <w:rFonts w:ascii="Candara" w:hAnsi="Candara"/>
          <w:sz w:val="24"/>
          <w:szCs w:val="24"/>
        </w:rPr>
        <w:t xml:space="preserve">Empathie und Solidarität, </w:t>
      </w:r>
      <w:r w:rsidRPr="00EB75DF">
        <w:rPr>
          <w:rFonts w:ascii="Candara" w:hAnsi="Candara"/>
          <w:sz w:val="24"/>
          <w:szCs w:val="24"/>
        </w:rPr>
        <w:t>Interaktion und Kooperation bewähren sich anstelle von individueller Selbstoptimierung und Machtsteigerung als Ziel von Lebenskunst. Wir erfahren die Dialektik, die sich aus den (z. B. ökologischen) Vorteilen virtueller Begegnun</w:t>
      </w:r>
      <w:r w:rsidR="00234CE6">
        <w:rPr>
          <w:rFonts w:ascii="Candara" w:hAnsi="Candara"/>
          <w:sz w:val="24"/>
          <w:szCs w:val="24"/>
        </w:rPr>
        <w:t>-</w:t>
      </w:r>
      <w:r w:rsidRPr="00EB75DF">
        <w:rPr>
          <w:rFonts w:ascii="Candara" w:hAnsi="Candara"/>
          <w:sz w:val="24"/>
          <w:szCs w:val="24"/>
        </w:rPr>
        <w:t>gen und der Erkenntnis ergibt, dass das physische Beisammensein von Menschen und ihre unmittelbare Begegnung nicht zu ersetzen sind. Zudem zeigt sich die Bedeutung von Verlangsamung und Zeitgewinn im Hinblick auf Entsche</w:t>
      </w:r>
      <w:r w:rsidR="006129EF">
        <w:rPr>
          <w:rFonts w:ascii="Candara" w:hAnsi="Candara"/>
          <w:sz w:val="24"/>
          <w:szCs w:val="24"/>
        </w:rPr>
        <w:t>idungssituationen in Krisen (Ein Shutdown hat</w:t>
      </w:r>
      <w:r w:rsidRPr="00EB75DF">
        <w:rPr>
          <w:rFonts w:ascii="Candara" w:hAnsi="Candara"/>
          <w:sz w:val="24"/>
          <w:szCs w:val="24"/>
        </w:rPr>
        <w:t xml:space="preserve"> auch diese Funktion), was auf die Problematik einer Philosophie in Echtzeit verweist.</w:t>
      </w:r>
    </w:p>
    <w:p w14:paraId="5F894A06" w14:textId="0D83507B" w:rsidR="00C109CD" w:rsidRDefault="00C109CD" w:rsidP="00EB75DF">
      <w:pPr>
        <w:spacing w:before="100" w:beforeAutospacing="1" w:after="100" w:afterAutospacing="1"/>
        <w:contextualSpacing/>
        <w:jc w:val="both"/>
        <w:rPr>
          <w:rFonts w:ascii="Candara" w:hAnsi="Candara"/>
          <w:sz w:val="24"/>
          <w:szCs w:val="24"/>
        </w:rPr>
      </w:pPr>
      <w:r w:rsidRPr="00EB75DF">
        <w:rPr>
          <w:rFonts w:ascii="Candara" w:hAnsi="Candara"/>
          <w:sz w:val="24"/>
          <w:szCs w:val="24"/>
        </w:rPr>
        <w:t>Mit diesen und anderen Fragen, die sich aus der Covid-19-Krise vor allem in philoso</w:t>
      </w:r>
      <w:r w:rsidR="00234CE6">
        <w:rPr>
          <w:rFonts w:ascii="Candara" w:hAnsi="Candara"/>
          <w:sz w:val="24"/>
          <w:szCs w:val="24"/>
        </w:rPr>
        <w:t>-</w:t>
      </w:r>
      <w:r w:rsidRPr="00EB75DF">
        <w:rPr>
          <w:rFonts w:ascii="Candara" w:hAnsi="Candara"/>
          <w:sz w:val="24"/>
          <w:szCs w:val="24"/>
        </w:rPr>
        <w:t xml:space="preserve">phischer, soziologischer, politischer und theologischer Perspektive ergeben, wollen wir uns in diesem Seminar befassen. </w:t>
      </w:r>
      <w:r w:rsidR="002F0BE0">
        <w:rPr>
          <w:rFonts w:ascii="Candara" w:hAnsi="Candara"/>
          <w:sz w:val="24"/>
          <w:szCs w:val="24"/>
        </w:rPr>
        <w:t xml:space="preserve">2020 - im ersten Teil des Seminars - haben wir bereits </w:t>
      </w:r>
      <w:r w:rsidRPr="00EB75DF">
        <w:rPr>
          <w:rFonts w:ascii="Candara" w:hAnsi="Candara"/>
          <w:sz w:val="24"/>
          <w:szCs w:val="24"/>
        </w:rPr>
        <w:t>"Covid-19: Was in der Krise zählt. Über Ph</w:t>
      </w:r>
      <w:r w:rsidR="002F0BE0">
        <w:rPr>
          <w:rFonts w:ascii="Candara" w:hAnsi="Candara"/>
          <w:sz w:val="24"/>
          <w:szCs w:val="24"/>
        </w:rPr>
        <w:t xml:space="preserve">ilosophie der Echtzeit" von Nikhil Mukerij und Adriano Mannino und </w:t>
      </w:r>
      <w:r w:rsidRPr="00EB75DF">
        <w:rPr>
          <w:rFonts w:ascii="Candara" w:hAnsi="Candara"/>
          <w:sz w:val="24"/>
          <w:szCs w:val="24"/>
        </w:rPr>
        <w:t>Christoph Quarch</w:t>
      </w:r>
      <w:r w:rsidR="002F0BE0">
        <w:rPr>
          <w:rFonts w:ascii="Candara" w:hAnsi="Candara"/>
          <w:sz w:val="24"/>
          <w:szCs w:val="24"/>
        </w:rPr>
        <w:t xml:space="preserve">s Text </w:t>
      </w:r>
      <w:r w:rsidRPr="00EB75DF">
        <w:rPr>
          <w:rFonts w:ascii="Candara" w:hAnsi="Candara"/>
          <w:sz w:val="24"/>
          <w:szCs w:val="24"/>
        </w:rPr>
        <w:t>"Neustart. 15 Lehren a</w:t>
      </w:r>
      <w:r w:rsidR="00234CE6">
        <w:rPr>
          <w:rFonts w:ascii="Candara" w:hAnsi="Candara"/>
          <w:sz w:val="24"/>
          <w:szCs w:val="24"/>
        </w:rPr>
        <w:t>us der Corona-Krise" b</w:t>
      </w:r>
      <w:r w:rsidR="002F0BE0">
        <w:rPr>
          <w:rFonts w:ascii="Candara" w:hAnsi="Candara"/>
          <w:sz w:val="24"/>
          <w:szCs w:val="24"/>
        </w:rPr>
        <w:t xml:space="preserve">esprochen. 2021 stehen  nun folgende Arbeiten zur Diskussion: </w:t>
      </w:r>
      <w:r w:rsidRPr="00EB75DF">
        <w:rPr>
          <w:rFonts w:ascii="Candara" w:hAnsi="Candara"/>
          <w:sz w:val="24"/>
          <w:szCs w:val="24"/>
        </w:rPr>
        <w:t>Ferdinand von Schirach / Alexander Kluge, "Trotzdem" (Luchterhand); Matthias Horx, "Die Zukunft nach Corona: Wie eine Krise die Gesellschaft, unser Denken und unser Handeln verändert" (Econ); Wal</w:t>
      </w:r>
      <w:r w:rsidR="00234CE6">
        <w:rPr>
          <w:rFonts w:ascii="Candara" w:hAnsi="Candara"/>
          <w:sz w:val="24"/>
          <w:szCs w:val="24"/>
        </w:rPr>
        <w:t>-</w:t>
      </w:r>
      <w:r w:rsidRPr="00EB75DF">
        <w:rPr>
          <w:rFonts w:ascii="Candara" w:hAnsi="Candara"/>
          <w:sz w:val="24"/>
          <w:szCs w:val="24"/>
        </w:rPr>
        <w:t>ter Kardinal Kasper / George Augustin (Hrsg.), "Christsein und die Corona-Krise. Das Le</w:t>
      </w:r>
      <w:r w:rsidR="00234CE6">
        <w:rPr>
          <w:rFonts w:ascii="Candara" w:hAnsi="Candara"/>
          <w:sz w:val="24"/>
          <w:szCs w:val="24"/>
        </w:rPr>
        <w:t>-</w:t>
      </w:r>
      <w:r w:rsidRPr="00EB75DF">
        <w:rPr>
          <w:rFonts w:ascii="Candara" w:hAnsi="Candara"/>
          <w:sz w:val="24"/>
          <w:szCs w:val="24"/>
        </w:rPr>
        <w:t xml:space="preserve">ben bezeugen in einer sterblichen Welt", mit einem Geleitwort von Papst </w:t>
      </w:r>
      <w:r w:rsidR="002F0BE0">
        <w:rPr>
          <w:rFonts w:ascii="Candara" w:hAnsi="Candara"/>
          <w:sz w:val="24"/>
          <w:szCs w:val="24"/>
        </w:rPr>
        <w:t>Franziskus (Matthias-Grünewald); Roland Mierzwa, „Empathische Ethik. Ein Entwurf für die Post-Co</w:t>
      </w:r>
      <w:r w:rsidR="00234CE6">
        <w:rPr>
          <w:rFonts w:ascii="Candara" w:hAnsi="Candara"/>
          <w:sz w:val="24"/>
          <w:szCs w:val="24"/>
        </w:rPr>
        <w:t>-</w:t>
      </w:r>
      <w:r w:rsidR="002F0BE0">
        <w:rPr>
          <w:rFonts w:ascii="Candara" w:hAnsi="Candara"/>
          <w:sz w:val="24"/>
          <w:szCs w:val="24"/>
        </w:rPr>
        <w:t xml:space="preserve">rona-Zeit“ (Tectum Verlag); </w:t>
      </w:r>
      <w:r w:rsidR="002F0BE0" w:rsidRPr="002F0BE0">
        <w:rPr>
          <w:rFonts w:ascii="Candara" w:hAnsi="Candara"/>
          <w:sz w:val="24"/>
          <w:szCs w:val="24"/>
        </w:rPr>
        <w:t>Bernd Kortmann / Günther G. Schulze (Hrsg.), „Jenseits von Corona: Unsere Welt nach der Pandemie - Perspektiven</w:t>
      </w:r>
      <w:r w:rsidR="002F0BE0">
        <w:rPr>
          <w:rFonts w:ascii="Candara" w:hAnsi="Candara"/>
          <w:sz w:val="24"/>
          <w:szCs w:val="24"/>
        </w:rPr>
        <w:t xml:space="preserve"> aus der Wissenschaft“ (</w:t>
      </w:r>
      <w:r w:rsidR="002F0BE0" w:rsidRPr="002F0BE0">
        <w:rPr>
          <w:rFonts w:ascii="Candara" w:hAnsi="Candara"/>
          <w:sz w:val="24"/>
          <w:szCs w:val="24"/>
        </w:rPr>
        <w:t>Transcript-Verlag)</w:t>
      </w:r>
    </w:p>
    <w:p w14:paraId="3F4F6FB0" w14:textId="0C375B40" w:rsidR="006822DD" w:rsidRDefault="006822DD" w:rsidP="00EB75DF">
      <w:pPr>
        <w:spacing w:before="100" w:beforeAutospacing="1" w:after="100" w:afterAutospacing="1"/>
        <w:contextualSpacing/>
        <w:jc w:val="both"/>
        <w:rPr>
          <w:rFonts w:ascii="Candara" w:hAnsi="Candara"/>
          <w:sz w:val="24"/>
          <w:szCs w:val="24"/>
        </w:rPr>
      </w:pPr>
      <w:r>
        <w:rPr>
          <w:rFonts w:ascii="Candara" w:hAnsi="Candara"/>
          <w:sz w:val="24"/>
          <w:szCs w:val="24"/>
        </w:rPr>
        <w:t xml:space="preserve">Das Seminar wird als Online-Seminar über </w:t>
      </w:r>
      <w:r w:rsidRPr="00F175ED">
        <w:rPr>
          <w:rFonts w:ascii="Candara" w:hAnsi="Candara"/>
          <w:b/>
          <w:sz w:val="24"/>
          <w:szCs w:val="24"/>
        </w:rPr>
        <w:t>BigBlueButton</w:t>
      </w:r>
      <w:r>
        <w:rPr>
          <w:rFonts w:ascii="Candara" w:hAnsi="Candara"/>
          <w:sz w:val="24"/>
          <w:szCs w:val="24"/>
        </w:rPr>
        <w:t xml:space="preserve"> durchgeführt. </w:t>
      </w:r>
      <w:r w:rsidR="00F175ED">
        <w:rPr>
          <w:rFonts w:ascii="Candara" w:hAnsi="Candara"/>
          <w:sz w:val="24"/>
          <w:szCs w:val="24"/>
        </w:rPr>
        <w:t xml:space="preserve">Für den dort bereits erstellten </w:t>
      </w:r>
      <w:r w:rsidR="00F175ED" w:rsidRPr="00F175ED">
        <w:rPr>
          <w:rFonts w:ascii="Candara" w:hAnsi="Candara"/>
          <w:b/>
          <w:sz w:val="24"/>
          <w:szCs w:val="24"/>
        </w:rPr>
        <w:t>Raum „AGORA Erwachsenenbildung“</w:t>
      </w:r>
      <w:r w:rsidR="00F175ED">
        <w:rPr>
          <w:rFonts w:ascii="Candara" w:hAnsi="Candara"/>
          <w:sz w:val="24"/>
          <w:szCs w:val="24"/>
        </w:rPr>
        <w:t xml:space="preserve"> erhalten alle Teilnehmerinnen und Teilnehmer nach ihrer Anmeldung einen </w:t>
      </w:r>
      <w:r w:rsidR="00F175ED" w:rsidRPr="00F175ED">
        <w:rPr>
          <w:rFonts w:ascii="Candara" w:hAnsi="Candara"/>
          <w:b/>
          <w:sz w:val="24"/>
          <w:szCs w:val="24"/>
        </w:rPr>
        <w:t>Link</w:t>
      </w:r>
      <w:r w:rsidR="00F175ED">
        <w:rPr>
          <w:rFonts w:ascii="Candara" w:hAnsi="Candara"/>
          <w:sz w:val="24"/>
          <w:szCs w:val="24"/>
        </w:rPr>
        <w:t xml:space="preserve"> und einen </w:t>
      </w:r>
      <w:r w:rsidR="00F175ED" w:rsidRPr="00F175ED">
        <w:rPr>
          <w:rFonts w:ascii="Candara" w:hAnsi="Candara"/>
          <w:b/>
          <w:sz w:val="24"/>
          <w:szCs w:val="24"/>
        </w:rPr>
        <w:t>Zugangscode</w:t>
      </w:r>
      <w:r w:rsidR="00F175ED">
        <w:rPr>
          <w:rFonts w:ascii="Candara" w:hAnsi="Candara"/>
          <w:sz w:val="24"/>
          <w:szCs w:val="24"/>
        </w:rPr>
        <w:t>. Die Teilnahme ist dann denkbar einfach.</w:t>
      </w:r>
    </w:p>
    <w:p w14:paraId="42B45947" w14:textId="01B349FE" w:rsidR="00F175ED" w:rsidRPr="00EB75DF" w:rsidRDefault="00F175ED" w:rsidP="00EB75DF">
      <w:pPr>
        <w:spacing w:before="100" w:beforeAutospacing="1" w:after="100" w:afterAutospacing="1"/>
        <w:contextualSpacing/>
        <w:jc w:val="both"/>
        <w:rPr>
          <w:rFonts w:ascii="Candara" w:hAnsi="Candara"/>
          <w:sz w:val="24"/>
          <w:szCs w:val="24"/>
        </w:rPr>
      </w:pPr>
      <w:r>
        <w:rPr>
          <w:rFonts w:ascii="Candara" w:hAnsi="Candara"/>
          <w:sz w:val="24"/>
          <w:szCs w:val="24"/>
        </w:rPr>
        <w:t>Die Teilnahmegebühr überweisen die Teilnehmenden nach Durchführung der Veranstal</w:t>
      </w:r>
      <w:r w:rsidR="00234CE6">
        <w:rPr>
          <w:rFonts w:ascii="Candara" w:hAnsi="Candara"/>
          <w:sz w:val="24"/>
          <w:szCs w:val="24"/>
        </w:rPr>
        <w:t>-</w:t>
      </w:r>
      <w:r>
        <w:rPr>
          <w:rFonts w:ascii="Candara" w:hAnsi="Candara"/>
          <w:sz w:val="24"/>
          <w:szCs w:val="24"/>
        </w:rPr>
        <w:t>tung auf das ihnen mitgeteilte Konto.</w:t>
      </w:r>
    </w:p>
    <w:p w14:paraId="14699A74" w14:textId="5B146B3F" w:rsidR="00165956" w:rsidRPr="00EB75DF" w:rsidRDefault="00186838" w:rsidP="00EB75DF">
      <w:pPr>
        <w:spacing w:after="0"/>
        <w:contextualSpacing/>
        <w:jc w:val="both"/>
        <w:rPr>
          <w:rFonts w:ascii="Candara" w:hAnsi="Candara" w:cs="Century Gothic"/>
          <w:sz w:val="24"/>
          <w:szCs w:val="24"/>
        </w:rPr>
      </w:pPr>
      <w:r>
        <w:rPr>
          <w:rFonts w:ascii="Candara" w:hAnsi="Candara" w:cs="Century Gothic"/>
          <w:sz w:val="24"/>
          <w:szCs w:val="24"/>
        </w:rPr>
        <w:t>Leitung</w:t>
      </w:r>
      <w:r w:rsidR="00165956" w:rsidRPr="00EB75DF">
        <w:rPr>
          <w:rFonts w:ascii="Candara" w:hAnsi="Candara" w:cs="Century Gothic"/>
          <w:sz w:val="24"/>
          <w:szCs w:val="24"/>
        </w:rPr>
        <w:t>: Dr. Martin Krieger</w:t>
      </w:r>
    </w:p>
    <w:p w14:paraId="4F984C66" w14:textId="7436A29F" w:rsidR="00165956" w:rsidRPr="00EB75DF" w:rsidRDefault="00165956" w:rsidP="00EB75DF">
      <w:pPr>
        <w:spacing w:after="0"/>
        <w:contextualSpacing/>
        <w:jc w:val="both"/>
        <w:rPr>
          <w:rFonts w:ascii="Candara" w:hAnsi="Candara" w:cs="Century Gothic"/>
          <w:sz w:val="24"/>
          <w:szCs w:val="24"/>
        </w:rPr>
      </w:pPr>
      <w:r w:rsidRPr="00EB75DF">
        <w:rPr>
          <w:rFonts w:ascii="Candara" w:hAnsi="Candara" w:cs="Century Gothic"/>
          <w:sz w:val="24"/>
          <w:szCs w:val="24"/>
        </w:rPr>
        <w:lastRenderedPageBreak/>
        <w:t>Teilnahmege</w:t>
      </w:r>
      <w:r w:rsidR="00EB6CC0">
        <w:rPr>
          <w:rFonts w:ascii="Candara" w:hAnsi="Candara" w:cs="Century Gothic"/>
          <w:sz w:val="24"/>
          <w:szCs w:val="24"/>
        </w:rPr>
        <w:t xml:space="preserve">bühr pro Treffen: 15,- / 13,50 </w:t>
      </w:r>
      <w:r w:rsidRPr="00EB75DF">
        <w:rPr>
          <w:rFonts w:ascii="Candara" w:hAnsi="Candara" w:cs="Century Gothic"/>
          <w:sz w:val="24"/>
          <w:szCs w:val="24"/>
        </w:rPr>
        <w:t>€</w:t>
      </w:r>
      <w:r w:rsidR="00EB6CC0">
        <w:rPr>
          <w:rFonts w:ascii="Candara" w:hAnsi="Candara" w:cs="Century Gothic"/>
          <w:sz w:val="24"/>
          <w:szCs w:val="24"/>
        </w:rPr>
        <w:t xml:space="preserve"> für Mitglieder der Frankfurter Gesellschaft zur Förderung von Erwachsenenbildung e. V.</w:t>
      </w:r>
      <w:r w:rsidRPr="00EB75DF">
        <w:rPr>
          <w:rFonts w:ascii="Candara" w:hAnsi="Candara" w:cs="Century Gothic"/>
          <w:sz w:val="24"/>
          <w:szCs w:val="24"/>
        </w:rPr>
        <w:tab/>
      </w:r>
    </w:p>
    <w:p w14:paraId="71E5B54F" w14:textId="43B02E09" w:rsidR="00165956" w:rsidRDefault="00165956" w:rsidP="00EB75DF">
      <w:pPr>
        <w:spacing w:after="0"/>
        <w:contextualSpacing/>
        <w:jc w:val="both"/>
        <w:rPr>
          <w:rFonts w:ascii="Candara" w:hAnsi="Candara" w:cs="Century Gothic"/>
          <w:sz w:val="24"/>
          <w:szCs w:val="24"/>
        </w:rPr>
      </w:pPr>
      <w:r w:rsidRPr="00EB75DF">
        <w:rPr>
          <w:rFonts w:ascii="Candara" w:hAnsi="Candara" w:cs="Century Gothic"/>
          <w:sz w:val="24"/>
          <w:szCs w:val="24"/>
        </w:rPr>
        <w:t>Mindestteilnahmezahl: jeweils 3 Personen</w:t>
      </w:r>
    </w:p>
    <w:p w14:paraId="299FC226" w14:textId="7A0ECC3E" w:rsidR="00EE32A5" w:rsidRDefault="00EE32A5" w:rsidP="00EB75DF">
      <w:pPr>
        <w:spacing w:after="0"/>
        <w:contextualSpacing/>
        <w:jc w:val="both"/>
        <w:rPr>
          <w:rFonts w:ascii="Candara" w:hAnsi="Candara"/>
          <w:b/>
          <w:sz w:val="24"/>
          <w:szCs w:val="24"/>
        </w:rPr>
      </w:pPr>
      <w:r>
        <w:rPr>
          <w:rFonts w:ascii="Candara" w:hAnsi="Candara" w:cs="Century Gothic"/>
          <w:b/>
          <w:sz w:val="24"/>
          <w:szCs w:val="24"/>
        </w:rPr>
        <w:t xml:space="preserve">1. Treffen: Ferdinand </w:t>
      </w:r>
      <w:r w:rsidRPr="004B7B8C">
        <w:rPr>
          <w:rFonts w:ascii="Candara" w:hAnsi="Candara"/>
          <w:b/>
          <w:sz w:val="24"/>
          <w:szCs w:val="24"/>
        </w:rPr>
        <w:t>von Schirach / Alexander Kluge, „Trotzdem“ (80 S., Luchterhand)</w:t>
      </w:r>
    </w:p>
    <w:p w14:paraId="24BE6A06" w14:textId="52E1077B" w:rsidR="00EE32A5" w:rsidRDefault="00EE32A5" w:rsidP="00EB75DF">
      <w:pPr>
        <w:spacing w:after="0"/>
        <w:contextualSpacing/>
        <w:jc w:val="both"/>
        <w:rPr>
          <w:rFonts w:ascii="Candara" w:hAnsi="Candara" w:cs="Century Gothic"/>
          <w:sz w:val="24"/>
          <w:szCs w:val="24"/>
        </w:rPr>
      </w:pPr>
      <w:r>
        <w:rPr>
          <w:rFonts w:ascii="Candara" w:hAnsi="Candara" w:cs="Century Gothic"/>
          <w:sz w:val="24"/>
          <w:szCs w:val="24"/>
        </w:rPr>
        <w:t>Montag, 11.1.2021, 19.00-21.00 Uhr</w:t>
      </w:r>
      <w:r>
        <w:rPr>
          <w:rFonts w:ascii="Candara" w:hAnsi="Candara" w:cs="Century Gothic"/>
          <w:sz w:val="24"/>
          <w:szCs w:val="24"/>
        </w:rPr>
        <w:tab/>
        <w:t>Anmeldeschluss: 7.1.2021</w:t>
      </w:r>
    </w:p>
    <w:p w14:paraId="5E4331F9" w14:textId="14B37F73" w:rsidR="00EE32A5" w:rsidRDefault="00EE32A5" w:rsidP="00EB75DF">
      <w:pPr>
        <w:spacing w:after="0"/>
        <w:contextualSpacing/>
        <w:jc w:val="both"/>
        <w:rPr>
          <w:rFonts w:ascii="Candara" w:hAnsi="Candara"/>
          <w:b/>
          <w:sz w:val="24"/>
          <w:szCs w:val="24"/>
        </w:rPr>
      </w:pPr>
      <w:r>
        <w:rPr>
          <w:rFonts w:ascii="Candara" w:hAnsi="Candara" w:cs="Century Gothic"/>
          <w:b/>
          <w:sz w:val="24"/>
          <w:szCs w:val="24"/>
        </w:rPr>
        <w:t xml:space="preserve">2. Treffen: </w:t>
      </w:r>
      <w:r w:rsidRPr="00EE32A5">
        <w:rPr>
          <w:rFonts w:ascii="Candara" w:hAnsi="Candara"/>
          <w:b/>
          <w:sz w:val="24"/>
          <w:szCs w:val="24"/>
        </w:rPr>
        <w:t>Matthias Horx, „Die Zukunft nach Corona: Wie eine Krise die Gesellschaft, unser Denken und unser Handeln verändert“ (144 S., Econ)</w:t>
      </w:r>
    </w:p>
    <w:p w14:paraId="452D2A28" w14:textId="70B71007" w:rsidR="00EE32A5" w:rsidRDefault="00EE32A5" w:rsidP="00EB75DF">
      <w:pPr>
        <w:spacing w:after="0"/>
        <w:contextualSpacing/>
        <w:jc w:val="both"/>
        <w:rPr>
          <w:rFonts w:ascii="Candara" w:hAnsi="Candara"/>
          <w:sz w:val="24"/>
          <w:szCs w:val="24"/>
        </w:rPr>
      </w:pPr>
      <w:r>
        <w:rPr>
          <w:rFonts w:ascii="Candara" w:hAnsi="Candara"/>
          <w:sz w:val="24"/>
          <w:szCs w:val="24"/>
        </w:rPr>
        <w:t>Montag, 25.1.2021, 19.00-21.00 Uhr</w:t>
      </w:r>
      <w:r>
        <w:rPr>
          <w:rFonts w:ascii="Candara" w:hAnsi="Candara"/>
          <w:sz w:val="24"/>
          <w:szCs w:val="24"/>
        </w:rPr>
        <w:tab/>
        <w:t>Anmeldeschluss: 21.1.2021</w:t>
      </w:r>
    </w:p>
    <w:p w14:paraId="59CCD691" w14:textId="2CE488F3" w:rsidR="00F175ED" w:rsidRDefault="0087059D" w:rsidP="00EB75DF">
      <w:pPr>
        <w:spacing w:after="0"/>
        <w:contextualSpacing/>
        <w:jc w:val="both"/>
        <w:rPr>
          <w:rFonts w:ascii="Candara" w:hAnsi="Candara"/>
          <w:b/>
          <w:sz w:val="24"/>
          <w:szCs w:val="24"/>
        </w:rPr>
      </w:pPr>
      <w:r>
        <w:rPr>
          <w:rFonts w:ascii="Candara" w:hAnsi="Candara" w:cs="Century Gothic"/>
          <w:b/>
          <w:sz w:val="24"/>
          <w:szCs w:val="24"/>
        </w:rPr>
        <w:t xml:space="preserve">3. Treffen: </w:t>
      </w:r>
      <w:r w:rsidRPr="0087059D">
        <w:rPr>
          <w:rFonts w:ascii="Candara" w:hAnsi="Candara"/>
          <w:b/>
          <w:sz w:val="24"/>
          <w:szCs w:val="24"/>
        </w:rPr>
        <w:t>Walter Kasper / George Augustin (Hrsg.), „Christsein und die Corona-Krise. Das Leben bezeugen in einer sterblichen Welt“ (216 S., Matthias-Grünewald)</w:t>
      </w:r>
    </w:p>
    <w:p w14:paraId="566697D0" w14:textId="38DADB1F" w:rsidR="0087059D" w:rsidRDefault="0087059D" w:rsidP="00EB75DF">
      <w:pPr>
        <w:spacing w:after="0"/>
        <w:contextualSpacing/>
        <w:jc w:val="both"/>
        <w:rPr>
          <w:rFonts w:ascii="Candara" w:hAnsi="Candara"/>
          <w:sz w:val="24"/>
          <w:szCs w:val="24"/>
        </w:rPr>
      </w:pPr>
      <w:r>
        <w:rPr>
          <w:rFonts w:ascii="Candara" w:hAnsi="Candara"/>
          <w:sz w:val="24"/>
          <w:szCs w:val="24"/>
        </w:rPr>
        <w:t>Montag, 8.2.2021, 19.00-21.00 Uhr</w:t>
      </w:r>
      <w:r>
        <w:rPr>
          <w:rFonts w:ascii="Candara" w:hAnsi="Candara"/>
          <w:sz w:val="24"/>
          <w:szCs w:val="24"/>
        </w:rPr>
        <w:tab/>
        <w:t>Anmeldeschluss: 4.2.2021</w:t>
      </w:r>
    </w:p>
    <w:p w14:paraId="3F14FA3F" w14:textId="7CF25723" w:rsidR="0087059D" w:rsidRDefault="0087059D" w:rsidP="00EB75DF">
      <w:pPr>
        <w:spacing w:after="0"/>
        <w:contextualSpacing/>
        <w:jc w:val="both"/>
        <w:rPr>
          <w:rFonts w:ascii="Candara" w:hAnsi="Candara"/>
          <w:b/>
          <w:sz w:val="24"/>
          <w:szCs w:val="24"/>
        </w:rPr>
      </w:pPr>
      <w:r>
        <w:rPr>
          <w:rFonts w:ascii="Candara" w:hAnsi="Candara"/>
          <w:b/>
          <w:sz w:val="24"/>
          <w:szCs w:val="24"/>
        </w:rPr>
        <w:t xml:space="preserve">4. Treffen: </w:t>
      </w:r>
      <w:r w:rsidRPr="0087059D">
        <w:rPr>
          <w:rFonts w:ascii="Candara" w:hAnsi="Candara"/>
          <w:b/>
          <w:sz w:val="24"/>
          <w:szCs w:val="24"/>
        </w:rPr>
        <w:t>Roland Mierzwa, „Empathische Ethik. Ein Entwurf für die Post-Corona-Zeit“ (126 S., Tectum Verlag)</w:t>
      </w:r>
    </w:p>
    <w:p w14:paraId="7805D904" w14:textId="13635FAC" w:rsidR="0087059D" w:rsidRDefault="0087059D" w:rsidP="00EB75DF">
      <w:pPr>
        <w:spacing w:after="0"/>
        <w:contextualSpacing/>
        <w:jc w:val="both"/>
        <w:rPr>
          <w:rFonts w:ascii="Candara" w:hAnsi="Candara"/>
          <w:sz w:val="24"/>
          <w:szCs w:val="24"/>
        </w:rPr>
      </w:pPr>
      <w:r>
        <w:rPr>
          <w:rFonts w:ascii="Candara" w:hAnsi="Candara"/>
          <w:sz w:val="24"/>
          <w:szCs w:val="24"/>
        </w:rPr>
        <w:t>Montag, 22.2.2021, 19.00-21.00 Uhr</w:t>
      </w:r>
      <w:r>
        <w:rPr>
          <w:rFonts w:ascii="Candara" w:hAnsi="Candara"/>
          <w:sz w:val="24"/>
          <w:szCs w:val="24"/>
        </w:rPr>
        <w:tab/>
        <w:t>Anmeldeschluss: 18.2.2021</w:t>
      </w:r>
    </w:p>
    <w:p w14:paraId="6B3C436C" w14:textId="562A3771" w:rsidR="001317D5" w:rsidRDefault="001317D5" w:rsidP="00EB75DF">
      <w:pPr>
        <w:spacing w:after="0"/>
        <w:contextualSpacing/>
        <w:jc w:val="both"/>
        <w:rPr>
          <w:rFonts w:ascii="Candara" w:hAnsi="Candara"/>
          <w:b/>
          <w:sz w:val="24"/>
          <w:szCs w:val="24"/>
        </w:rPr>
      </w:pPr>
      <w:r>
        <w:rPr>
          <w:rFonts w:ascii="Candara" w:hAnsi="Candara"/>
          <w:b/>
          <w:sz w:val="24"/>
          <w:szCs w:val="24"/>
        </w:rPr>
        <w:t xml:space="preserve">5. Treffen: </w:t>
      </w:r>
      <w:r w:rsidRPr="001317D5">
        <w:rPr>
          <w:rFonts w:ascii="Candara" w:hAnsi="Candara"/>
          <w:b/>
          <w:sz w:val="24"/>
          <w:szCs w:val="24"/>
        </w:rPr>
        <w:t>Bernd Kortmann / Günther G. Schulze (Hrsg.), „Jenseits von Corona: Unsere Welt nach der Pandemie - Perspektiven aus der Wissenschaft“ (200 S., Transcript-Ver</w:t>
      </w:r>
      <w:r w:rsidR="00234CE6">
        <w:rPr>
          <w:rFonts w:ascii="Candara" w:hAnsi="Candara"/>
          <w:b/>
          <w:sz w:val="24"/>
          <w:szCs w:val="24"/>
        </w:rPr>
        <w:t>-</w:t>
      </w:r>
      <w:r w:rsidRPr="001317D5">
        <w:rPr>
          <w:rFonts w:ascii="Candara" w:hAnsi="Candara"/>
          <w:b/>
          <w:sz w:val="24"/>
          <w:szCs w:val="24"/>
        </w:rPr>
        <w:t>lag) I</w:t>
      </w:r>
    </w:p>
    <w:p w14:paraId="165F78B2" w14:textId="67C830BF" w:rsidR="001317D5" w:rsidRDefault="001317D5" w:rsidP="00EB75DF">
      <w:pPr>
        <w:spacing w:after="0"/>
        <w:contextualSpacing/>
        <w:jc w:val="both"/>
        <w:rPr>
          <w:rFonts w:ascii="Candara" w:hAnsi="Candara"/>
          <w:sz w:val="24"/>
          <w:szCs w:val="24"/>
        </w:rPr>
      </w:pPr>
      <w:r>
        <w:rPr>
          <w:rFonts w:ascii="Candara" w:hAnsi="Candara"/>
          <w:sz w:val="24"/>
          <w:szCs w:val="24"/>
        </w:rPr>
        <w:t>Montag, 15.3.2021, 19.00-21.00 Uhr</w:t>
      </w:r>
      <w:r>
        <w:rPr>
          <w:rFonts w:ascii="Candara" w:hAnsi="Candara"/>
          <w:sz w:val="24"/>
          <w:szCs w:val="24"/>
        </w:rPr>
        <w:tab/>
        <w:t>Anmeldeschluss: 11.3.2021</w:t>
      </w:r>
    </w:p>
    <w:p w14:paraId="67A60985" w14:textId="2C9DBD4D" w:rsidR="001317D5" w:rsidRDefault="001317D5" w:rsidP="00EB75DF">
      <w:pPr>
        <w:spacing w:after="0"/>
        <w:contextualSpacing/>
        <w:jc w:val="both"/>
        <w:rPr>
          <w:rFonts w:ascii="Candara" w:hAnsi="Candara"/>
          <w:b/>
          <w:sz w:val="24"/>
          <w:szCs w:val="24"/>
        </w:rPr>
      </w:pPr>
      <w:r>
        <w:rPr>
          <w:rFonts w:ascii="Candara" w:hAnsi="Candara" w:cs="Century Gothic"/>
          <w:b/>
          <w:sz w:val="24"/>
          <w:szCs w:val="24"/>
        </w:rPr>
        <w:t xml:space="preserve">6. Treffen: </w:t>
      </w:r>
      <w:r w:rsidRPr="001317D5">
        <w:rPr>
          <w:rFonts w:ascii="Candara" w:hAnsi="Candara"/>
          <w:b/>
          <w:sz w:val="24"/>
          <w:szCs w:val="24"/>
        </w:rPr>
        <w:t>Bernd Kortmann / Günther G. Schulze (Hrsg.), „Jenseits von Corona: Unsere Welt nach der Pandemie - Perspektiven aus der Wissenschaft“ (200 S., Transcript-Ver</w:t>
      </w:r>
      <w:r w:rsidR="00234CE6">
        <w:rPr>
          <w:rFonts w:ascii="Candara" w:hAnsi="Candara"/>
          <w:b/>
          <w:sz w:val="24"/>
          <w:szCs w:val="24"/>
        </w:rPr>
        <w:t>-</w:t>
      </w:r>
      <w:r w:rsidRPr="001317D5">
        <w:rPr>
          <w:rFonts w:ascii="Candara" w:hAnsi="Candara"/>
          <w:b/>
          <w:sz w:val="24"/>
          <w:szCs w:val="24"/>
        </w:rPr>
        <w:t>lag) I</w:t>
      </w:r>
      <w:r>
        <w:rPr>
          <w:rFonts w:ascii="Candara" w:hAnsi="Candara"/>
          <w:b/>
          <w:sz w:val="24"/>
          <w:szCs w:val="24"/>
        </w:rPr>
        <w:t>I</w:t>
      </w:r>
    </w:p>
    <w:p w14:paraId="4A27A7BF" w14:textId="23D3CD08" w:rsidR="001317D5" w:rsidRPr="001317D5" w:rsidRDefault="001317D5" w:rsidP="00EB75DF">
      <w:pPr>
        <w:spacing w:after="0"/>
        <w:contextualSpacing/>
        <w:jc w:val="both"/>
        <w:rPr>
          <w:rFonts w:ascii="Candara" w:hAnsi="Candara" w:cs="Century Gothic"/>
          <w:sz w:val="24"/>
          <w:szCs w:val="24"/>
        </w:rPr>
      </w:pPr>
      <w:r>
        <w:rPr>
          <w:rFonts w:ascii="Candara" w:hAnsi="Candara"/>
          <w:sz w:val="24"/>
          <w:szCs w:val="24"/>
        </w:rPr>
        <w:t>Montag, 29.3.2021, 19.00-21.00 Uhr</w:t>
      </w:r>
      <w:r>
        <w:rPr>
          <w:rFonts w:ascii="Candara" w:hAnsi="Candara"/>
          <w:sz w:val="24"/>
          <w:szCs w:val="24"/>
        </w:rPr>
        <w:tab/>
        <w:t>Anmeldeschluss: 25.3.2021</w:t>
      </w:r>
    </w:p>
    <w:p w14:paraId="0978C328" w14:textId="77777777" w:rsidR="004B7B8C" w:rsidRPr="004B7B8C" w:rsidRDefault="004B7B8C" w:rsidP="004B7B8C">
      <w:pPr>
        <w:pStyle w:val="Listenabsatz"/>
        <w:jc w:val="both"/>
        <w:rPr>
          <w:rFonts w:ascii="Candara" w:hAnsi="Candara"/>
          <w:b/>
        </w:rPr>
      </w:pPr>
    </w:p>
    <w:p w14:paraId="32AE49C6" w14:textId="77777777" w:rsidR="00053D2A" w:rsidRDefault="00053D2A" w:rsidP="00CA7409">
      <w:pPr>
        <w:spacing w:after="0"/>
        <w:jc w:val="both"/>
        <w:rPr>
          <w:rFonts w:ascii="Segoe UI" w:hAnsi="Segoe UI" w:cs="Segoe UI"/>
          <w:sz w:val="24"/>
          <w:szCs w:val="24"/>
        </w:rPr>
      </w:pPr>
    </w:p>
    <w:p w14:paraId="353FDB1B" w14:textId="19E9A010" w:rsidR="00B57F8C" w:rsidRDefault="00053D2A">
      <w:pPr>
        <w:pBdr>
          <w:bottom w:val="single" w:sz="12" w:space="1" w:color="auto"/>
        </w:pBdr>
        <w:spacing w:after="0"/>
        <w:jc w:val="both"/>
        <w:rPr>
          <w:rFonts w:ascii="Century Gothic" w:hAnsi="Century Gothic" w:cs="Century Gothic"/>
          <w:b/>
          <w:bCs/>
          <w:i/>
          <w:iCs/>
          <w:sz w:val="40"/>
          <w:szCs w:val="40"/>
          <w:lang w:val="it-IT"/>
        </w:rPr>
      </w:pPr>
      <w:r>
        <w:rPr>
          <w:rFonts w:ascii="Century Gothic" w:hAnsi="Century Gothic" w:cs="Century Gothic"/>
          <w:b/>
          <w:bCs/>
          <w:i/>
          <w:iCs/>
          <w:sz w:val="52"/>
          <w:szCs w:val="52"/>
          <w:lang w:val="it-IT"/>
          <w14:shadow w14:blurRad="50800" w14:dist="38100" w14:dir="2700000" w14:sx="100000" w14:sy="100000" w14:kx="0" w14:ky="0" w14:algn="tl">
            <w14:srgbClr w14:val="000000">
              <w14:alpha w14:val="60000"/>
            </w14:srgbClr>
          </w14:shadow>
        </w:rPr>
        <w:t xml:space="preserve">P R Ä S E N Z </w:t>
      </w:r>
      <w:r w:rsidR="00B57F8C" w:rsidRPr="000C2ABC">
        <w:rPr>
          <w:rFonts w:ascii="Century Gothic" w:hAnsi="Century Gothic" w:cs="Century Gothic"/>
          <w:b/>
          <w:bCs/>
          <w:i/>
          <w:iCs/>
          <w:sz w:val="52"/>
          <w:szCs w:val="52"/>
          <w:lang w:val="it-IT"/>
          <w14:shadow w14:blurRad="50800" w14:dist="38100" w14:dir="2700000" w14:sx="100000" w14:sy="100000" w14:kx="0" w14:ky="0" w14:algn="tl">
            <w14:srgbClr w14:val="000000">
              <w14:alpha w14:val="60000"/>
            </w14:srgbClr>
          </w14:shadow>
        </w:rPr>
        <w:t>S E M I N A R E</w:t>
      </w:r>
    </w:p>
    <w:p w14:paraId="634CDFD0" w14:textId="77777777" w:rsidR="00053D2A" w:rsidRPr="005F0AAA" w:rsidRDefault="00053D2A">
      <w:pPr>
        <w:spacing w:after="0"/>
        <w:jc w:val="both"/>
        <w:rPr>
          <w:rFonts w:ascii="Century Gothic" w:hAnsi="Century Gothic" w:cs="Century Gothic"/>
          <w:b/>
          <w:bCs/>
          <w:i/>
          <w:iCs/>
          <w:sz w:val="20"/>
          <w:szCs w:val="20"/>
          <w:u w:val="thick"/>
        </w:rPr>
      </w:pPr>
    </w:p>
    <w:p w14:paraId="5BDE71D2" w14:textId="77777777" w:rsidR="00053D2A" w:rsidRPr="00ED1DF1" w:rsidRDefault="00053D2A" w:rsidP="007E7DFA">
      <w:pPr>
        <w:contextualSpacing/>
        <w:rPr>
          <w:rFonts w:ascii="Candara" w:hAnsi="Candara"/>
          <w:b/>
          <w:sz w:val="28"/>
          <w:szCs w:val="28"/>
          <w:u w:val="single"/>
        </w:rPr>
      </w:pPr>
      <w:r w:rsidRPr="00ED1DF1">
        <w:rPr>
          <w:rFonts w:ascii="Candara" w:hAnsi="Candara"/>
          <w:b/>
          <w:sz w:val="28"/>
          <w:szCs w:val="28"/>
          <w:u w:val="single"/>
        </w:rPr>
        <w:t>Alter und Altern in philosophischen Perspektiven</w:t>
      </w:r>
    </w:p>
    <w:p w14:paraId="14999796" w14:textId="5F8CA19C" w:rsidR="003A2B97" w:rsidRPr="009663C8" w:rsidRDefault="003A2B97" w:rsidP="007E7DFA">
      <w:pPr>
        <w:contextualSpacing/>
        <w:jc w:val="both"/>
        <w:rPr>
          <w:rFonts w:ascii="Candara" w:hAnsi="Candara"/>
          <w:sz w:val="24"/>
          <w:szCs w:val="24"/>
        </w:rPr>
      </w:pPr>
      <w:r w:rsidRPr="009663C8">
        <w:rPr>
          <w:rFonts w:ascii="Candara" w:hAnsi="Candara"/>
          <w:sz w:val="24"/>
          <w:szCs w:val="24"/>
        </w:rPr>
        <w:t>Dank Wohlstand und Medizin werden wir immer älter. Und folglich ist auch die Frage des Alterns und des Alters neu zu bedenken. Gleichwohl müssen wir begreifen, dass sie Ur</w:t>
      </w:r>
      <w:r w:rsidR="00D2781E">
        <w:rPr>
          <w:rFonts w:ascii="Candara" w:hAnsi="Candara"/>
          <w:sz w:val="24"/>
          <w:szCs w:val="24"/>
        </w:rPr>
        <w:t>-</w:t>
      </w:r>
      <w:r w:rsidRPr="009663C8">
        <w:rPr>
          <w:rFonts w:ascii="Candara" w:hAnsi="Candara"/>
          <w:sz w:val="24"/>
          <w:szCs w:val="24"/>
        </w:rPr>
        <w:t>phänomene des Lebens sind, die uns von jeher als Natur ausweisen, als solche in allen Phasen der Menschheitsgeschichte und in allen Kulturen gegenwärtig waren und stets von der Philosophie und Weisheitsliteratur thematisiert wurden. In Anknüpfung an diese Tradition sollten wir das Alter weder in unsinniger Weise verdüstern noch im Sinne der Ideologie von ewiger Fitness und Jugend idealisieren.</w:t>
      </w:r>
    </w:p>
    <w:p w14:paraId="635904D8" w14:textId="3120BAF5" w:rsidR="003A2B97" w:rsidRPr="009663C8" w:rsidRDefault="003A2B97" w:rsidP="009663C8">
      <w:pPr>
        <w:contextualSpacing/>
        <w:jc w:val="both"/>
        <w:rPr>
          <w:rFonts w:ascii="Candara" w:hAnsi="Candara"/>
          <w:sz w:val="24"/>
          <w:szCs w:val="24"/>
        </w:rPr>
      </w:pPr>
      <w:r w:rsidRPr="009663C8">
        <w:rPr>
          <w:rFonts w:ascii="Candara" w:hAnsi="Candara"/>
          <w:sz w:val="24"/>
          <w:szCs w:val="24"/>
        </w:rPr>
        <w:t>In unserem Seminar wollen wir der Frage nachgehen, wie wir in einer humanen Kultur Alter und Altern begreifen und leben sollten. Dazu ziehen wir Auszüge aus folgenden Tex</w:t>
      </w:r>
      <w:r w:rsidR="00D2781E">
        <w:rPr>
          <w:rFonts w:ascii="Candara" w:hAnsi="Candara"/>
          <w:sz w:val="24"/>
          <w:szCs w:val="24"/>
        </w:rPr>
        <w:t>-</w:t>
      </w:r>
      <w:r w:rsidRPr="009663C8">
        <w:rPr>
          <w:rFonts w:ascii="Candara" w:hAnsi="Candara"/>
          <w:sz w:val="24"/>
          <w:szCs w:val="24"/>
        </w:rPr>
        <w:t>ten heran:</w:t>
      </w:r>
    </w:p>
    <w:p w14:paraId="3BF702BF" w14:textId="5A6460B3" w:rsidR="003A2B97" w:rsidRPr="009663C8" w:rsidRDefault="003A2B97" w:rsidP="009663C8">
      <w:pPr>
        <w:contextualSpacing/>
        <w:jc w:val="both"/>
        <w:rPr>
          <w:rFonts w:ascii="Candara" w:hAnsi="Candara"/>
          <w:sz w:val="24"/>
          <w:szCs w:val="24"/>
        </w:rPr>
      </w:pPr>
      <w:r w:rsidRPr="009663C8">
        <w:rPr>
          <w:rFonts w:ascii="Candara" w:hAnsi="Candara"/>
          <w:sz w:val="24"/>
          <w:szCs w:val="24"/>
        </w:rPr>
        <w:t>Simone de Beauvoir, „Das Alter“ (Rowohlt, 1972);</w:t>
      </w:r>
      <w:r w:rsidR="004F399B">
        <w:rPr>
          <w:rFonts w:ascii="Candara" w:hAnsi="Candara"/>
          <w:sz w:val="24"/>
          <w:szCs w:val="24"/>
        </w:rPr>
        <w:t xml:space="preserve"> </w:t>
      </w:r>
      <w:r w:rsidRPr="009663C8">
        <w:rPr>
          <w:rFonts w:ascii="Candara" w:hAnsi="Candara"/>
          <w:sz w:val="24"/>
          <w:szCs w:val="24"/>
        </w:rPr>
        <w:t>Nobert Bobbio, „Vom Alter – De senectute“ (Verlag Klaus Wagenbach, 1997);</w:t>
      </w:r>
      <w:r w:rsidR="004F399B">
        <w:rPr>
          <w:rFonts w:ascii="Candara" w:hAnsi="Candara"/>
          <w:sz w:val="24"/>
          <w:szCs w:val="24"/>
        </w:rPr>
        <w:t xml:space="preserve"> </w:t>
      </w:r>
      <w:r w:rsidRPr="009663C8">
        <w:rPr>
          <w:rFonts w:ascii="Candara" w:hAnsi="Candara"/>
          <w:sz w:val="24"/>
          <w:szCs w:val="24"/>
        </w:rPr>
        <w:t>Odo Marquard, „Endlichkeitsphiloso</w:t>
      </w:r>
      <w:r w:rsidR="00D2781E">
        <w:rPr>
          <w:rFonts w:ascii="Candara" w:hAnsi="Candara"/>
          <w:sz w:val="24"/>
          <w:szCs w:val="24"/>
        </w:rPr>
        <w:t>-</w:t>
      </w:r>
      <w:r w:rsidRPr="009663C8">
        <w:rPr>
          <w:rFonts w:ascii="Candara" w:hAnsi="Candara"/>
          <w:sz w:val="24"/>
          <w:szCs w:val="24"/>
        </w:rPr>
        <w:t>phisches. Über das Altern“ (Reclam, 2013);</w:t>
      </w:r>
      <w:r w:rsidR="004F399B">
        <w:rPr>
          <w:rFonts w:ascii="Candara" w:hAnsi="Candara"/>
          <w:sz w:val="24"/>
          <w:szCs w:val="24"/>
        </w:rPr>
        <w:t xml:space="preserve"> </w:t>
      </w:r>
      <w:r w:rsidRPr="009663C8">
        <w:rPr>
          <w:rFonts w:ascii="Candara" w:hAnsi="Candara"/>
          <w:sz w:val="24"/>
          <w:szCs w:val="24"/>
        </w:rPr>
        <w:t>Wilhelm Schmid, „Gelassenheit. Was wir ge</w:t>
      </w:r>
      <w:r w:rsidR="00D2781E">
        <w:rPr>
          <w:rFonts w:ascii="Candara" w:hAnsi="Candara"/>
          <w:sz w:val="24"/>
          <w:szCs w:val="24"/>
        </w:rPr>
        <w:t>-</w:t>
      </w:r>
      <w:r w:rsidRPr="009663C8">
        <w:rPr>
          <w:rFonts w:ascii="Candara" w:hAnsi="Candara"/>
          <w:sz w:val="24"/>
          <w:szCs w:val="24"/>
        </w:rPr>
        <w:lastRenderedPageBreak/>
        <w:t>winnen, wenn wir älter werden“ (Insel Verlag, 2014);</w:t>
      </w:r>
      <w:r w:rsidR="004F399B">
        <w:rPr>
          <w:rFonts w:ascii="Candara" w:hAnsi="Candara"/>
          <w:sz w:val="24"/>
          <w:szCs w:val="24"/>
        </w:rPr>
        <w:t xml:space="preserve"> </w:t>
      </w:r>
      <w:r w:rsidRPr="009663C8">
        <w:rPr>
          <w:rFonts w:ascii="Candara" w:hAnsi="Candara"/>
          <w:sz w:val="24"/>
          <w:szCs w:val="24"/>
        </w:rPr>
        <w:t>Otfried Höffe, „Die hohe Kunst des Alterns. Kleine Philosophie des guten Lebens“ (Verlag C. H. Beck, 2018)</w:t>
      </w:r>
    </w:p>
    <w:p w14:paraId="176CC960" w14:textId="77777777" w:rsidR="00186838" w:rsidRPr="00186838" w:rsidRDefault="00186838" w:rsidP="00186838">
      <w:pPr>
        <w:spacing w:after="0"/>
        <w:jc w:val="both"/>
        <w:rPr>
          <w:rFonts w:ascii="Candara" w:hAnsi="Candara"/>
          <w:sz w:val="24"/>
          <w:szCs w:val="24"/>
        </w:rPr>
      </w:pPr>
      <w:r w:rsidRPr="00186838">
        <w:rPr>
          <w:rFonts w:ascii="Candara" w:hAnsi="Candara"/>
          <w:sz w:val="24"/>
          <w:szCs w:val="24"/>
        </w:rPr>
        <w:t xml:space="preserve">Leitung: Dr. Martin Krieger   </w:t>
      </w:r>
    </w:p>
    <w:p w14:paraId="4376174E" w14:textId="77777777" w:rsidR="00186838" w:rsidRPr="00186838" w:rsidRDefault="00186838" w:rsidP="00186838">
      <w:pPr>
        <w:spacing w:after="0"/>
        <w:jc w:val="both"/>
        <w:rPr>
          <w:rFonts w:ascii="Candara" w:hAnsi="Candara" w:cs="Century Gothic"/>
          <w:sz w:val="24"/>
          <w:szCs w:val="24"/>
        </w:rPr>
      </w:pPr>
      <w:r w:rsidRPr="00186838">
        <w:rPr>
          <w:rFonts w:ascii="Candara" w:hAnsi="Candara" w:cs="Century Gothic"/>
          <w:sz w:val="24"/>
          <w:szCs w:val="24"/>
        </w:rPr>
        <w:t>Ort: Villa der Senioreninitiative Höchst (SIH), Gebeschusstr. 44, Ffm.-Höchst</w:t>
      </w:r>
    </w:p>
    <w:p w14:paraId="2468E45A" w14:textId="417ADD5D" w:rsidR="00186838" w:rsidRPr="00186838" w:rsidRDefault="00186838" w:rsidP="00186838">
      <w:pPr>
        <w:spacing w:after="0"/>
        <w:jc w:val="both"/>
        <w:rPr>
          <w:rFonts w:ascii="Candara" w:hAnsi="Candara" w:cs="Century Gothic"/>
          <w:sz w:val="24"/>
          <w:szCs w:val="24"/>
        </w:rPr>
      </w:pPr>
      <w:r w:rsidRPr="00186838">
        <w:rPr>
          <w:rFonts w:ascii="Candara" w:hAnsi="Candara" w:cs="Century Gothic"/>
          <w:sz w:val="24"/>
          <w:szCs w:val="24"/>
        </w:rPr>
        <w:t>Teilnahmeg</w:t>
      </w:r>
      <w:r w:rsidR="004E3164">
        <w:rPr>
          <w:rFonts w:ascii="Candara" w:hAnsi="Candara" w:cs="Century Gothic"/>
          <w:sz w:val="24"/>
          <w:szCs w:val="24"/>
        </w:rPr>
        <w:t>ebühr pro Treffen: 15,- / 13,50</w:t>
      </w:r>
      <w:r w:rsidRPr="00186838">
        <w:rPr>
          <w:rFonts w:ascii="Candara" w:hAnsi="Candara" w:cs="Century Gothic"/>
          <w:sz w:val="24"/>
          <w:szCs w:val="24"/>
        </w:rPr>
        <w:t xml:space="preserve"> €</w:t>
      </w:r>
      <w:r w:rsidR="004E3164">
        <w:rPr>
          <w:rFonts w:ascii="Candara" w:hAnsi="Candara" w:cs="Century Gothic"/>
          <w:sz w:val="24"/>
          <w:szCs w:val="24"/>
        </w:rPr>
        <w:t xml:space="preserve"> für Mitglieder der Frankfurter Gesellschaft zur Förderung von Erwachsenenbildung e. V.</w:t>
      </w:r>
      <w:r w:rsidRPr="00186838">
        <w:rPr>
          <w:rFonts w:ascii="Candara" w:hAnsi="Candara" w:cs="Century Gothic"/>
          <w:sz w:val="24"/>
          <w:szCs w:val="24"/>
        </w:rPr>
        <w:tab/>
      </w:r>
      <w:r w:rsidRPr="00186838">
        <w:rPr>
          <w:rFonts w:ascii="Candara" w:hAnsi="Candara" w:cs="Century Gothic"/>
          <w:sz w:val="24"/>
          <w:szCs w:val="24"/>
        </w:rPr>
        <w:tab/>
      </w:r>
    </w:p>
    <w:p w14:paraId="018D4BB8" w14:textId="670D2271" w:rsidR="003A2B97" w:rsidRDefault="00186838" w:rsidP="002740ED">
      <w:pPr>
        <w:contextualSpacing/>
        <w:rPr>
          <w:rFonts w:ascii="Candara" w:hAnsi="Candara" w:cs="Century Gothic"/>
          <w:sz w:val="24"/>
          <w:szCs w:val="24"/>
        </w:rPr>
      </w:pPr>
      <w:r w:rsidRPr="00186838">
        <w:rPr>
          <w:rFonts w:ascii="Candara" w:hAnsi="Candara" w:cs="Century Gothic"/>
          <w:sz w:val="24"/>
          <w:szCs w:val="24"/>
        </w:rPr>
        <w:t>Mindestteilnahmezahl: jeweils 3 Personen</w:t>
      </w:r>
    </w:p>
    <w:p w14:paraId="2777B0C8" w14:textId="72A91CA6" w:rsidR="004E3164" w:rsidRDefault="002740ED" w:rsidP="002740ED">
      <w:pPr>
        <w:spacing w:after="0"/>
        <w:contextualSpacing/>
        <w:jc w:val="both"/>
        <w:rPr>
          <w:rFonts w:ascii="Candara" w:hAnsi="Candara"/>
          <w:b/>
          <w:sz w:val="24"/>
          <w:szCs w:val="24"/>
        </w:rPr>
      </w:pPr>
      <w:r>
        <w:rPr>
          <w:rFonts w:ascii="Candara" w:hAnsi="Candara" w:cs="Century Gothic"/>
          <w:b/>
          <w:sz w:val="24"/>
          <w:szCs w:val="24"/>
        </w:rPr>
        <w:t xml:space="preserve">1. Treffen: </w:t>
      </w:r>
      <w:r w:rsidRPr="002740ED">
        <w:rPr>
          <w:rFonts w:ascii="Candara" w:hAnsi="Candara"/>
          <w:b/>
          <w:sz w:val="24"/>
          <w:szCs w:val="24"/>
        </w:rPr>
        <w:t>Simone de Beauvoir, „Das Alter“ (Rowohlt, 1972)</w:t>
      </w:r>
    </w:p>
    <w:p w14:paraId="35C5BD67" w14:textId="007F5D0F" w:rsidR="004E3164" w:rsidRDefault="002740ED" w:rsidP="002740ED">
      <w:pPr>
        <w:spacing w:after="0"/>
        <w:contextualSpacing/>
        <w:jc w:val="both"/>
        <w:rPr>
          <w:rFonts w:ascii="Candara" w:hAnsi="Candara" w:cs="Century Gothic"/>
          <w:sz w:val="24"/>
          <w:szCs w:val="24"/>
        </w:rPr>
      </w:pPr>
      <w:r>
        <w:rPr>
          <w:rFonts w:ascii="Candara" w:hAnsi="Candara" w:cs="Century Gothic"/>
          <w:sz w:val="24"/>
          <w:szCs w:val="24"/>
        </w:rPr>
        <w:t>Montag, 26.4</w:t>
      </w:r>
      <w:r w:rsidR="004E3164">
        <w:rPr>
          <w:rFonts w:ascii="Candara" w:hAnsi="Candara" w:cs="Century Gothic"/>
          <w:sz w:val="24"/>
          <w:szCs w:val="24"/>
        </w:rPr>
        <w:t>.2021, 19.00-21.00 Uhr</w:t>
      </w:r>
      <w:r w:rsidR="004E3164">
        <w:rPr>
          <w:rFonts w:ascii="Candara" w:hAnsi="Candara" w:cs="Century Gothic"/>
          <w:sz w:val="24"/>
          <w:szCs w:val="24"/>
        </w:rPr>
        <w:tab/>
        <w:t>An</w:t>
      </w:r>
      <w:r>
        <w:rPr>
          <w:rFonts w:ascii="Candara" w:hAnsi="Candara" w:cs="Century Gothic"/>
          <w:sz w:val="24"/>
          <w:szCs w:val="24"/>
        </w:rPr>
        <w:t>meldeschluss: 22.4</w:t>
      </w:r>
      <w:r w:rsidR="004E3164">
        <w:rPr>
          <w:rFonts w:ascii="Candara" w:hAnsi="Candara" w:cs="Century Gothic"/>
          <w:sz w:val="24"/>
          <w:szCs w:val="24"/>
        </w:rPr>
        <w:t>.2021</w:t>
      </w:r>
    </w:p>
    <w:p w14:paraId="7DFFDC99" w14:textId="2D6F4419" w:rsidR="004E3164" w:rsidRDefault="004E3164" w:rsidP="004E3164">
      <w:pPr>
        <w:spacing w:after="0"/>
        <w:contextualSpacing/>
        <w:jc w:val="both"/>
        <w:rPr>
          <w:rFonts w:ascii="Candara" w:hAnsi="Candara"/>
          <w:b/>
          <w:sz w:val="24"/>
          <w:szCs w:val="24"/>
        </w:rPr>
      </w:pPr>
      <w:r>
        <w:rPr>
          <w:rFonts w:ascii="Candara" w:hAnsi="Candara" w:cs="Century Gothic"/>
          <w:b/>
          <w:sz w:val="24"/>
          <w:szCs w:val="24"/>
        </w:rPr>
        <w:t>2. Treffen:</w:t>
      </w:r>
      <w:r w:rsidRPr="002740ED">
        <w:rPr>
          <w:rFonts w:ascii="Candara" w:hAnsi="Candara" w:cs="Century Gothic"/>
          <w:b/>
          <w:sz w:val="24"/>
          <w:szCs w:val="24"/>
        </w:rPr>
        <w:t xml:space="preserve"> </w:t>
      </w:r>
      <w:r w:rsidR="002740ED" w:rsidRPr="002740ED">
        <w:rPr>
          <w:rFonts w:ascii="Candara" w:hAnsi="Candara"/>
          <w:b/>
          <w:sz w:val="24"/>
          <w:szCs w:val="24"/>
        </w:rPr>
        <w:t>Norbert Bobbio, „Vom Alter - De senectute“ (Verlag Klaus Wagenbach, 1997)</w:t>
      </w:r>
    </w:p>
    <w:p w14:paraId="209444E8" w14:textId="4FB4EBDE" w:rsidR="002740ED" w:rsidRPr="002740ED" w:rsidRDefault="002740ED" w:rsidP="004E3164">
      <w:pPr>
        <w:spacing w:after="0"/>
        <w:contextualSpacing/>
        <w:jc w:val="both"/>
        <w:rPr>
          <w:rFonts w:ascii="Candara" w:hAnsi="Candara"/>
          <w:sz w:val="24"/>
          <w:szCs w:val="24"/>
        </w:rPr>
      </w:pPr>
      <w:r w:rsidRPr="002740ED">
        <w:rPr>
          <w:rFonts w:ascii="Candara" w:hAnsi="Candara"/>
          <w:sz w:val="24"/>
          <w:szCs w:val="24"/>
        </w:rPr>
        <w:t>Montag, 10.5.2021</w:t>
      </w:r>
      <w:r>
        <w:rPr>
          <w:rFonts w:ascii="Candara" w:hAnsi="Candara"/>
          <w:sz w:val="24"/>
          <w:szCs w:val="24"/>
        </w:rPr>
        <w:t>, 19.00-21.00 Uhr</w:t>
      </w:r>
      <w:r>
        <w:rPr>
          <w:rFonts w:ascii="Candara" w:hAnsi="Candara"/>
          <w:sz w:val="24"/>
          <w:szCs w:val="24"/>
        </w:rPr>
        <w:tab/>
        <w:t>Anmeldeschluss: 6.5.2021</w:t>
      </w:r>
    </w:p>
    <w:p w14:paraId="4564F25E" w14:textId="745C5AE9" w:rsidR="004E3164" w:rsidRPr="002740ED" w:rsidRDefault="004E3164" w:rsidP="004E3164">
      <w:pPr>
        <w:spacing w:after="0"/>
        <w:contextualSpacing/>
        <w:jc w:val="both"/>
        <w:rPr>
          <w:rFonts w:ascii="Candara" w:hAnsi="Candara"/>
          <w:b/>
          <w:sz w:val="24"/>
          <w:szCs w:val="24"/>
        </w:rPr>
      </w:pPr>
      <w:r>
        <w:rPr>
          <w:rFonts w:ascii="Candara" w:hAnsi="Candara" w:cs="Century Gothic"/>
          <w:b/>
          <w:sz w:val="24"/>
          <w:szCs w:val="24"/>
        </w:rPr>
        <w:t xml:space="preserve">3. Treffen: </w:t>
      </w:r>
      <w:r w:rsidR="002740ED" w:rsidRPr="002740ED">
        <w:rPr>
          <w:rFonts w:ascii="Candara" w:hAnsi="Candara"/>
          <w:b/>
          <w:sz w:val="24"/>
          <w:szCs w:val="24"/>
        </w:rPr>
        <w:t>Odo Marquard, „Endlichkeitsphilosophisches. Über das Altern“ (Reclam, 2013)</w:t>
      </w:r>
    </w:p>
    <w:p w14:paraId="4CB2DC29" w14:textId="73E32EE4" w:rsidR="004E3164" w:rsidRDefault="002740ED" w:rsidP="004E3164">
      <w:pPr>
        <w:spacing w:after="0"/>
        <w:contextualSpacing/>
        <w:jc w:val="both"/>
        <w:rPr>
          <w:rFonts w:ascii="Candara" w:hAnsi="Candara"/>
          <w:sz w:val="24"/>
          <w:szCs w:val="24"/>
        </w:rPr>
      </w:pPr>
      <w:r>
        <w:rPr>
          <w:rFonts w:ascii="Candara" w:hAnsi="Candara"/>
          <w:sz w:val="24"/>
          <w:szCs w:val="24"/>
        </w:rPr>
        <w:t>Montag, 14.6</w:t>
      </w:r>
      <w:r w:rsidR="004E3164">
        <w:rPr>
          <w:rFonts w:ascii="Candara" w:hAnsi="Candara"/>
          <w:sz w:val="24"/>
          <w:szCs w:val="24"/>
        </w:rPr>
        <w:t>.2021, 19.</w:t>
      </w:r>
      <w:r>
        <w:rPr>
          <w:rFonts w:ascii="Candara" w:hAnsi="Candara"/>
          <w:sz w:val="24"/>
          <w:szCs w:val="24"/>
        </w:rPr>
        <w:t>00-21.00 Uhr</w:t>
      </w:r>
      <w:r>
        <w:rPr>
          <w:rFonts w:ascii="Candara" w:hAnsi="Candara"/>
          <w:sz w:val="24"/>
          <w:szCs w:val="24"/>
        </w:rPr>
        <w:tab/>
        <w:t>Anmeldeschluss: 10.6</w:t>
      </w:r>
      <w:r w:rsidR="004E3164">
        <w:rPr>
          <w:rFonts w:ascii="Candara" w:hAnsi="Candara"/>
          <w:sz w:val="24"/>
          <w:szCs w:val="24"/>
        </w:rPr>
        <w:t>.2021</w:t>
      </w:r>
    </w:p>
    <w:p w14:paraId="04B4ECD6" w14:textId="7F97811F" w:rsidR="004E3164" w:rsidRDefault="004E3164" w:rsidP="004E3164">
      <w:pPr>
        <w:spacing w:after="0"/>
        <w:contextualSpacing/>
        <w:jc w:val="both"/>
        <w:rPr>
          <w:rFonts w:ascii="Candara" w:hAnsi="Candara"/>
          <w:b/>
          <w:sz w:val="24"/>
          <w:szCs w:val="24"/>
        </w:rPr>
      </w:pPr>
      <w:r>
        <w:rPr>
          <w:rFonts w:ascii="Candara" w:hAnsi="Candara"/>
          <w:b/>
          <w:sz w:val="24"/>
          <w:szCs w:val="24"/>
        </w:rPr>
        <w:t xml:space="preserve">4. Treffen: </w:t>
      </w:r>
      <w:r w:rsidR="002740ED" w:rsidRPr="002740ED">
        <w:rPr>
          <w:rFonts w:ascii="Candara" w:hAnsi="Candara"/>
          <w:b/>
          <w:sz w:val="24"/>
          <w:szCs w:val="24"/>
        </w:rPr>
        <w:t>Wilhelm Schmid, „Gelassenheit. Was wir gewinnen, wenn wir älter werden“ (Insel Verlag, 2014)</w:t>
      </w:r>
    </w:p>
    <w:p w14:paraId="2BEE7C59" w14:textId="6D8AE97F" w:rsidR="004E3164" w:rsidRDefault="002740ED" w:rsidP="004E3164">
      <w:pPr>
        <w:spacing w:after="0"/>
        <w:contextualSpacing/>
        <w:jc w:val="both"/>
        <w:rPr>
          <w:rFonts w:ascii="Candara" w:hAnsi="Candara"/>
          <w:sz w:val="24"/>
          <w:szCs w:val="24"/>
        </w:rPr>
      </w:pPr>
      <w:r>
        <w:rPr>
          <w:rFonts w:ascii="Candara" w:hAnsi="Candara"/>
          <w:sz w:val="24"/>
          <w:szCs w:val="24"/>
        </w:rPr>
        <w:t>Montag, 28.6</w:t>
      </w:r>
      <w:r w:rsidR="004E3164">
        <w:rPr>
          <w:rFonts w:ascii="Candara" w:hAnsi="Candara"/>
          <w:sz w:val="24"/>
          <w:szCs w:val="24"/>
        </w:rPr>
        <w:t>.2021, 19.0</w:t>
      </w:r>
      <w:r>
        <w:rPr>
          <w:rFonts w:ascii="Candara" w:hAnsi="Candara"/>
          <w:sz w:val="24"/>
          <w:szCs w:val="24"/>
        </w:rPr>
        <w:t>0-21.00 Uhr</w:t>
      </w:r>
      <w:r>
        <w:rPr>
          <w:rFonts w:ascii="Candara" w:hAnsi="Candara"/>
          <w:sz w:val="24"/>
          <w:szCs w:val="24"/>
        </w:rPr>
        <w:tab/>
        <w:t>Anmeldeschluss: 24.6</w:t>
      </w:r>
      <w:r w:rsidR="004E3164">
        <w:rPr>
          <w:rFonts w:ascii="Candara" w:hAnsi="Candara"/>
          <w:sz w:val="24"/>
          <w:szCs w:val="24"/>
        </w:rPr>
        <w:t>.2021</w:t>
      </w:r>
    </w:p>
    <w:p w14:paraId="77253B6B" w14:textId="6C044F1F" w:rsidR="004E3164" w:rsidRDefault="004E3164" w:rsidP="004E3164">
      <w:pPr>
        <w:spacing w:after="0"/>
        <w:contextualSpacing/>
        <w:jc w:val="both"/>
        <w:rPr>
          <w:rFonts w:ascii="Candara" w:hAnsi="Candara"/>
          <w:b/>
          <w:sz w:val="24"/>
          <w:szCs w:val="24"/>
        </w:rPr>
      </w:pPr>
      <w:r>
        <w:rPr>
          <w:rFonts w:ascii="Candara" w:hAnsi="Candara"/>
          <w:b/>
          <w:sz w:val="24"/>
          <w:szCs w:val="24"/>
        </w:rPr>
        <w:t xml:space="preserve">5. Treffen: </w:t>
      </w:r>
      <w:r w:rsidR="0016701E" w:rsidRPr="0016701E">
        <w:rPr>
          <w:rFonts w:ascii="Candara" w:hAnsi="Candara"/>
          <w:b/>
          <w:sz w:val="24"/>
          <w:szCs w:val="24"/>
        </w:rPr>
        <w:t>Otfried Höffe, „Die hohe Kunst des Alterns. Kleine Philosophie des guten Lebens“ (Verlag C. H. Beck, 2018)</w:t>
      </w:r>
    </w:p>
    <w:p w14:paraId="6A6576F2" w14:textId="5EE6291F" w:rsidR="004E3164" w:rsidRDefault="0016701E" w:rsidP="004E3164">
      <w:pPr>
        <w:spacing w:after="0"/>
        <w:contextualSpacing/>
        <w:jc w:val="both"/>
        <w:rPr>
          <w:rFonts w:ascii="Candara" w:hAnsi="Candara"/>
          <w:sz w:val="24"/>
          <w:szCs w:val="24"/>
        </w:rPr>
      </w:pPr>
      <w:r>
        <w:rPr>
          <w:rFonts w:ascii="Candara" w:hAnsi="Candara"/>
          <w:sz w:val="24"/>
          <w:szCs w:val="24"/>
        </w:rPr>
        <w:t>Montag, 12.7</w:t>
      </w:r>
      <w:r w:rsidR="004E3164">
        <w:rPr>
          <w:rFonts w:ascii="Candara" w:hAnsi="Candara"/>
          <w:sz w:val="24"/>
          <w:szCs w:val="24"/>
        </w:rPr>
        <w:t>.2021, 19.0</w:t>
      </w:r>
      <w:r>
        <w:rPr>
          <w:rFonts w:ascii="Candara" w:hAnsi="Candara"/>
          <w:sz w:val="24"/>
          <w:szCs w:val="24"/>
        </w:rPr>
        <w:t>0-21.00 Uhr</w:t>
      </w:r>
      <w:r>
        <w:rPr>
          <w:rFonts w:ascii="Candara" w:hAnsi="Candara"/>
          <w:sz w:val="24"/>
          <w:szCs w:val="24"/>
        </w:rPr>
        <w:tab/>
        <w:t>Anmeldeschluss: 8.7</w:t>
      </w:r>
      <w:r w:rsidR="004E3164">
        <w:rPr>
          <w:rFonts w:ascii="Candara" w:hAnsi="Candara"/>
          <w:sz w:val="24"/>
          <w:szCs w:val="24"/>
        </w:rPr>
        <w:t>.2021</w:t>
      </w:r>
    </w:p>
    <w:p w14:paraId="19074378" w14:textId="77777777" w:rsidR="00ED1DF1" w:rsidRDefault="00ED1DF1" w:rsidP="004E3164">
      <w:pPr>
        <w:spacing w:after="0"/>
        <w:contextualSpacing/>
        <w:jc w:val="both"/>
        <w:rPr>
          <w:rFonts w:ascii="Candara" w:hAnsi="Candara"/>
          <w:sz w:val="24"/>
          <w:szCs w:val="24"/>
        </w:rPr>
      </w:pPr>
    </w:p>
    <w:p w14:paraId="7629B61D" w14:textId="77777777" w:rsidR="00D074C3" w:rsidRDefault="00D074C3" w:rsidP="00D074C3">
      <w:pPr>
        <w:rPr>
          <w:rFonts w:ascii="Candara" w:hAnsi="Candara"/>
          <w:sz w:val="24"/>
          <w:szCs w:val="24"/>
        </w:rPr>
      </w:pPr>
    </w:p>
    <w:p w14:paraId="1FD57B0D" w14:textId="643609BF" w:rsidR="00053D2A" w:rsidRPr="0016701E" w:rsidRDefault="00D074C3" w:rsidP="0016701E">
      <w:pPr>
        <w:pBdr>
          <w:bottom w:val="single" w:sz="12" w:space="1" w:color="auto"/>
        </w:pBdr>
        <w:spacing w:after="0"/>
        <w:jc w:val="both"/>
        <w:rPr>
          <w:rFonts w:ascii="Century Gothic" w:hAnsi="Century Gothic" w:cs="Century Gothic"/>
          <w:b/>
          <w:bCs/>
          <w:i/>
          <w:iCs/>
          <w:sz w:val="40"/>
          <w:szCs w:val="40"/>
          <w:lang w:val="it-IT"/>
        </w:rPr>
      </w:pPr>
      <w:r>
        <w:rPr>
          <w:rFonts w:ascii="Century Gothic" w:hAnsi="Century Gothic" w:cs="Century Gothic"/>
          <w:b/>
          <w:bCs/>
          <w:i/>
          <w:iCs/>
          <w:sz w:val="52"/>
          <w:szCs w:val="52"/>
          <w:lang w:val="it-IT"/>
          <w14:shadow w14:blurRad="50800" w14:dist="38100" w14:dir="2700000" w14:sx="100000" w14:sy="100000" w14:kx="0" w14:ky="0" w14:algn="tl">
            <w14:srgbClr w14:val="000000">
              <w14:alpha w14:val="60000"/>
            </w14:srgbClr>
          </w14:shadow>
        </w:rPr>
        <w:t>L I T E R A T U R - T O U R E N</w:t>
      </w:r>
    </w:p>
    <w:p w14:paraId="3156A649" w14:textId="77777777" w:rsidR="0016701E" w:rsidRPr="0016701E" w:rsidRDefault="0016701E" w:rsidP="00290A59">
      <w:pPr>
        <w:spacing w:after="0"/>
        <w:jc w:val="both"/>
        <w:rPr>
          <w:rFonts w:ascii="Century Gothic" w:hAnsi="Century Gothic" w:cs="Century Gothic"/>
          <w:b/>
          <w:sz w:val="20"/>
          <w:szCs w:val="20"/>
          <w:u w:val="single"/>
        </w:rPr>
      </w:pPr>
    </w:p>
    <w:p w14:paraId="6655C7C3" w14:textId="57DE927C" w:rsidR="00CE3FD2" w:rsidRPr="00ED1DF1" w:rsidRDefault="0016701E" w:rsidP="007E7DFA">
      <w:pPr>
        <w:spacing w:after="0"/>
        <w:contextualSpacing/>
        <w:jc w:val="both"/>
        <w:rPr>
          <w:rFonts w:ascii="Candara" w:hAnsi="Candara" w:cs="Century Gothic"/>
          <w:b/>
          <w:sz w:val="28"/>
          <w:szCs w:val="28"/>
          <w:u w:val="single"/>
        </w:rPr>
      </w:pPr>
      <w:r w:rsidRPr="00ED1DF1">
        <w:rPr>
          <w:rFonts w:ascii="Candara" w:hAnsi="Candara" w:cs="Century Gothic"/>
          <w:b/>
          <w:sz w:val="28"/>
          <w:szCs w:val="28"/>
          <w:u w:val="single"/>
        </w:rPr>
        <w:t>Literatur-Tour</w:t>
      </w:r>
      <w:r w:rsidR="00290A59" w:rsidRPr="00ED1DF1">
        <w:rPr>
          <w:rFonts w:ascii="Candara" w:hAnsi="Candara" w:cs="Century Gothic"/>
          <w:b/>
          <w:sz w:val="28"/>
          <w:szCs w:val="28"/>
          <w:u w:val="single"/>
        </w:rPr>
        <w:t xml:space="preserve">: </w:t>
      </w:r>
      <w:r w:rsidR="004721F9" w:rsidRPr="00ED1DF1">
        <w:rPr>
          <w:rFonts w:ascii="Candara" w:hAnsi="Candara" w:cs="Century Gothic"/>
          <w:b/>
          <w:sz w:val="28"/>
          <w:szCs w:val="28"/>
          <w:u w:val="single"/>
        </w:rPr>
        <w:t>Ein Baum hat H</w:t>
      </w:r>
      <w:r w:rsidR="00F2395E">
        <w:rPr>
          <w:rFonts w:ascii="Candara" w:hAnsi="Candara" w:cs="Century Gothic"/>
          <w:b/>
          <w:sz w:val="28"/>
          <w:szCs w:val="28"/>
          <w:u w:val="single"/>
        </w:rPr>
        <w:t>offnung - Romane über Bä</w:t>
      </w:r>
      <w:r w:rsidR="007E7DFA" w:rsidRPr="00ED1DF1">
        <w:rPr>
          <w:rFonts w:ascii="Candara" w:hAnsi="Candara" w:cs="Century Gothic"/>
          <w:b/>
          <w:sz w:val="28"/>
          <w:szCs w:val="28"/>
          <w:u w:val="single"/>
        </w:rPr>
        <w:t xml:space="preserve">ume und </w:t>
      </w:r>
      <w:r w:rsidR="004721F9" w:rsidRPr="00ED1DF1">
        <w:rPr>
          <w:rFonts w:ascii="Candara" w:hAnsi="Candara" w:cs="Century Gothic"/>
          <w:b/>
          <w:sz w:val="28"/>
          <w:szCs w:val="28"/>
          <w:u w:val="single"/>
        </w:rPr>
        <w:t>Men</w:t>
      </w:r>
      <w:r w:rsidR="00D2781E">
        <w:rPr>
          <w:rFonts w:ascii="Candara" w:hAnsi="Candara" w:cs="Century Gothic"/>
          <w:b/>
          <w:sz w:val="28"/>
          <w:szCs w:val="28"/>
          <w:u w:val="single"/>
        </w:rPr>
        <w:t>-</w:t>
      </w:r>
      <w:r w:rsidR="004721F9" w:rsidRPr="00ED1DF1">
        <w:rPr>
          <w:rFonts w:ascii="Candara" w:hAnsi="Candara" w:cs="Century Gothic"/>
          <w:b/>
          <w:sz w:val="28"/>
          <w:szCs w:val="28"/>
          <w:u w:val="single"/>
        </w:rPr>
        <w:t>schen</w:t>
      </w:r>
    </w:p>
    <w:p w14:paraId="46B4003A" w14:textId="65E8EB24" w:rsidR="00ED1DF1" w:rsidRDefault="005F4CA0" w:rsidP="00CE3FD2">
      <w:pPr>
        <w:contextualSpacing/>
        <w:jc w:val="both"/>
        <w:rPr>
          <w:rFonts w:ascii="Candara" w:hAnsi="Candara"/>
          <w:sz w:val="24"/>
          <w:szCs w:val="24"/>
        </w:rPr>
      </w:pPr>
      <w:r>
        <w:rPr>
          <w:rFonts w:ascii="Candara" w:hAnsi="Candara"/>
          <w:sz w:val="24"/>
          <w:szCs w:val="24"/>
        </w:rPr>
        <w:t>Das Leben der Menschen ist mit dem Leben der Bäume verknüpft</w:t>
      </w:r>
      <w:r w:rsidR="007A0F66">
        <w:rPr>
          <w:rFonts w:ascii="Candara" w:hAnsi="Candara"/>
          <w:sz w:val="24"/>
          <w:szCs w:val="24"/>
        </w:rPr>
        <w:t>.</w:t>
      </w:r>
      <w:r>
        <w:rPr>
          <w:rFonts w:ascii="Candara" w:hAnsi="Candara"/>
          <w:sz w:val="24"/>
          <w:szCs w:val="24"/>
        </w:rPr>
        <w:t xml:space="preserve"> In Richard Powers Ro</w:t>
      </w:r>
      <w:r w:rsidR="00D2781E">
        <w:rPr>
          <w:rFonts w:ascii="Candara" w:hAnsi="Candara"/>
          <w:sz w:val="24"/>
          <w:szCs w:val="24"/>
        </w:rPr>
        <w:t>-</w:t>
      </w:r>
      <w:r>
        <w:rPr>
          <w:rFonts w:ascii="Candara" w:hAnsi="Candara"/>
          <w:sz w:val="24"/>
          <w:szCs w:val="24"/>
        </w:rPr>
        <w:t xml:space="preserve">man „Die Wurzeln des Lebens“ </w:t>
      </w:r>
      <w:r w:rsidR="00B51405">
        <w:rPr>
          <w:rFonts w:ascii="Candara" w:hAnsi="Candara"/>
          <w:sz w:val="24"/>
          <w:szCs w:val="24"/>
        </w:rPr>
        <w:t xml:space="preserve">(2018) </w:t>
      </w:r>
      <w:r>
        <w:rPr>
          <w:rFonts w:ascii="Candara" w:hAnsi="Candara"/>
          <w:sz w:val="24"/>
          <w:szCs w:val="24"/>
        </w:rPr>
        <w:t>werden nicht nur die Beziehungen der Protago</w:t>
      </w:r>
      <w:r w:rsidR="00D2781E">
        <w:rPr>
          <w:rFonts w:ascii="Candara" w:hAnsi="Candara"/>
          <w:sz w:val="24"/>
          <w:szCs w:val="24"/>
        </w:rPr>
        <w:t>-</w:t>
      </w:r>
      <w:r>
        <w:rPr>
          <w:rFonts w:ascii="Candara" w:hAnsi="Candara"/>
          <w:sz w:val="24"/>
          <w:szCs w:val="24"/>
        </w:rPr>
        <w:t xml:space="preserve">nisten zu Bäumen dargestellt; vielmehr werden die Bäume selbst zu Protagonisten. </w:t>
      </w:r>
      <w:r w:rsidR="00372999">
        <w:rPr>
          <w:rFonts w:ascii="Candara" w:hAnsi="Candara"/>
          <w:sz w:val="24"/>
          <w:szCs w:val="24"/>
        </w:rPr>
        <w:t>Sie waren lange vor den Menschen da, doch ihre Botschaften hören wir nicht. Vielmehr holzen wir die Wälder dieser Welt aus Profitgier ab, überhören jene, die uns sagen, dass wir die Bäume zum Überleben benötigen.</w:t>
      </w:r>
      <w:r w:rsidR="002E30C5">
        <w:rPr>
          <w:rFonts w:ascii="Candara" w:hAnsi="Candara"/>
          <w:sz w:val="24"/>
          <w:szCs w:val="24"/>
        </w:rPr>
        <w:t xml:space="preserve"> Wie in Powers’</w:t>
      </w:r>
      <w:r w:rsidR="001C017E">
        <w:rPr>
          <w:rFonts w:ascii="Candara" w:hAnsi="Candara"/>
          <w:sz w:val="24"/>
          <w:szCs w:val="24"/>
        </w:rPr>
        <w:t xml:space="preserve"> Roman sind auch in Michael Christies Buch „Das Flüstern der Bäume“</w:t>
      </w:r>
      <w:r w:rsidR="00B51405">
        <w:rPr>
          <w:rFonts w:ascii="Candara" w:hAnsi="Candara"/>
          <w:sz w:val="24"/>
          <w:szCs w:val="24"/>
        </w:rPr>
        <w:t xml:space="preserve"> (2020)</w:t>
      </w:r>
      <w:r w:rsidR="001C017E">
        <w:rPr>
          <w:rFonts w:ascii="Candara" w:hAnsi="Candara"/>
          <w:sz w:val="24"/>
          <w:szCs w:val="24"/>
        </w:rPr>
        <w:t xml:space="preserve"> Generationen von Menschen </w:t>
      </w:r>
      <w:r w:rsidR="002E30C5">
        <w:rPr>
          <w:rFonts w:ascii="Candara" w:hAnsi="Candara"/>
          <w:sz w:val="24"/>
          <w:szCs w:val="24"/>
        </w:rPr>
        <w:t>eng mit den Bäumen verbunden. Der Roman erzählt eine tragische Familiengeschichte, die in das apo</w:t>
      </w:r>
      <w:r w:rsidR="00D2781E">
        <w:rPr>
          <w:rFonts w:ascii="Candara" w:hAnsi="Candara"/>
          <w:sz w:val="24"/>
          <w:szCs w:val="24"/>
        </w:rPr>
        <w:t>-</w:t>
      </w:r>
      <w:r w:rsidR="002E30C5">
        <w:rPr>
          <w:rFonts w:ascii="Candara" w:hAnsi="Candara"/>
          <w:sz w:val="24"/>
          <w:szCs w:val="24"/>
        </w:rPr>
        <w:t xml:space="preserve">kalyptische Szenario einer zerstörten Natur im Jahr 2038 einmündet. Kann die in ihm thematisierte Ausbeutung von Mensch und Natur aufgehalten werden? </w:t>
      </w:r>
      <w:r w:rsidR="00F2395E">
        <w:rPr>
          <w:rFonts w:ascii="Candara" w:hAnsi="Candara"/>
          <w:sz w:val="24"/>
          <w:szCs w:val="24"/>
        </w:rPr>
        <w:t>In „Die Wurzeln des Lebens“ werden Menschen porträtiert, die sich dafür engagieren.</w:t>
      </w:r>
    </w:p>
    <w:p w14:paraId="5FBBF72B" w14:textId="3391BA9E" w:rsidR="00B51405" w:rsidRDefault="00B51405" w:rsidP="00CE3FD2">
      <w:pPr>
        <w:contextualSpacing/>
        <w:jc w:val="both"/>
        <w:rPr>
          <w:rFonts w:ascii="Candara" w:hAnsi="Candara"/>
          <w:sz w:val="24"/>
          <w:szCs w:val="24"/>
        </w:rPr>
      </w:pPr>
      <w:r>
        <w:rPr>
          <w:rFonts w:ascii="Candara" w:hAnsi="Candara"/>
          <w:sz w:val="24"/>
          <w:szCs w:val="24"/>
        </w:rPr>
        <w:lastRenderedPageBreak/>
        <w:t>Auf unserer Literatur-Tour wollen wir uns in freier Natur mit den Romanen von Powers und Christie auseinandersetzen. Dazu unternehmen wir eine Wanderung in der Schwan</w:t>
      </w:r>
      <w:r w:rsidR="00D2781E">
        <w:rPr>
          <w:rFonts w:ascii="Candara" w:hAnsi="Candara"/>
          <w:sz w:val="24"/>
          <w:szCs w:val="24"/>
        </w:rPr>
        <w:t>-</w:t>
      </w:r>
      <w:r>
        <w:rPr>
          <w:rFonts w:ascii="Candara" w:hAnsi="Candara"/>
          <w:sz w:val="24"/>
          <w:szCs w:val="24"/>
        </w:rPr>
        <w:t>heimer Düne.</w:t>
      </w:r>
    </w:p>
    <w:p w14:paraId="591BA789" w14:textId="4C9CB958" w:rsidR="00B81D10" w:rsidRDefault="00B51405" w:rsidP="00290A59">
      <w:pPr>
        <w:spacing w:after="0"/>
        <w:jc w:val="both"/>
        <w:rPr>
          <w:rFonts w:ascii="Candara" w:hAnsi="Candara"/>
          <w:sz w:val="24"/>
          <w:szCs w:val="24"/>
        </w:rPr>
      </w:pPr>
      <w:r>
        <w:rPr>
          <w:rFonts w:ascii="Candara" w:hAnsi="Candara"/>
          <w:sz w:val="24"/>
          <w:szCs w:val="24"/>
        </w:rPr>
        <w:t xml:space="preserve">Leitung: Dr. Martin Krieger </w:t>
      </w:r>
    </w:p>
    <w:p w14:paraId="4294415F" w14:textId="356DE7CB" w:rsidR="00B51405" w:rsidRPr="004721F9" w:rsidRDefault="00B51405" w:rsidP="00290A59">
      <w:pPr>
        <w:spacing w:after="0"/>
        <w:jc w:val="both"/>
        <w:rPr>
          <w:rFonts w:ascii="Candara" w:hAnsi="Candara"/>
          <w:sz w:val="24"/>
          <w:szCs w:val="24"/>
        </w:rPr>
      </w:pPr>
      <w:r>
        <w:rPr>
          <w:rFonts w:ascii="Candara" w:hAnsi="Candara"/>
          <w:sz w:val="24"/>
          <w:szCs w:val="24"/>
        </w:rPr>
        <w:t>Termin: (vorauss.) Samstag, 19.6.2021, 10.00-17.00 Uhr</w:t>
      </w:r>
    </w:p>
    <w:p w14:paraId="0509735F" w14:textId="124A3F91" w:rsidR="00290A59" w:rsidRPr="004721F9" w:rsidRDefault="00B51405" w:rsidP="00290A59">
      <w:pPr>
        <w:spacing w:after="0"/>
        <w:jc w:val="both"/>
        <w:rPr>
          <w:rFonts w:ascii="Candara" w:hAnsi="Candara" w:cs="Century Gothic"/>
          <w:sz w:val="24"/>
          <w:szCs w:val="24"/>
        </w:rPr>
      </w:pPr>
      <w:r>
        <w:rPr>
          <w:rFonts w:ascii="Candara" w:hAnsi="Candara" w:cs="Century Gothic"/>
          <w:sz w:val="24"/>
          <w:szCs w:val="24"/>
        </w:rPr>
        <w:t>Treffpunkt</w:t>
      </w:r>
      <w:r w:rsidR="00290A59" w:rsidRPr="004721F9">
        <w:rPr>
          <w:rFonts w:ascii="Candara" w:hAnsi="Candara" w:cs="Century Gothic"/>
          <w:sz w:val="24"/>
          <w:szCs w:val="24"/>
        </w:rPr>
        <w:t xml:space="preserve">: </w:t>
      </w:r>
      <w:r>
        <w:rPr>
          <w:rFonts w:ascii="Candara" w:hAnsi="Candara" w:cs="Century Gothic"/>
          <w:sz w:val="24"/>
          <w:szCs w:val="24"/>
        </w:rPr>
        <w:t>n. V.</w:t>
      </w:r>
    </w:p>
    <w:p w14:paraId="569BAF6B" w14:textId="313D4FDA" w:rsidR="00290A59" w:rsidRPr="004721F9" w:rsidRDefault="00B51405" w:rsidP="00290A59">
      <w:pPr>
        <w:spacing w:after="0"/>
        <w:jc w:val="both"/>
        <w:rPr>
          <w:rFonts w:ascii="Candara" w:hAnsi="Candara" w:cs="Century Gothic"/>
          <w:sz w:val="24"/>
          <w:szCs w:val="24"/>
        </w:rPr>
      </w:pPr>
      <w:r>
        <w:rPr>
          <w:rFonts w:ascii="Candara" w:hAnsi="Candara" w:cs="Century Gothic"/>
          <w:sz w:val="24"/>
          <w:szCs w:val="24"/>
        </w:rPr>
        <w:t>Teilnahmegebühr: 50,- / 45,-</w:t>
      </w:r>
      <w:r w:rsidR="00290A59" w:rsidRPr="004721F9">
        <w:rPr>
          <w:rFonts w:ascii="Candara" w:hAnsi="Candara" w:cs="Century Gothic"/>
          <w:sz w:val="24"/>
          <w:szCs w:val="24"/>
        </w:rPr>
        <w:t xml:space="preserve"> € </w:t>
      </w:r>
      <w:r>
        <w:rPr>
          <w:rFonts w:ascii="Candara" w:hAnsi="Candara" w:cs="Century Gothic"/>
          <w:sz w:val="24"/>
          <w:szCs w:val="24"/>
        </w:rPr>
        <w:t>für Mitglieder der Frankfurter Gesellschaft zur Förderung von Erwachsenenbildung e. V.</w:t>
      </w:r>
      <w:r w:rsidR="00290A59" w:rsidRPr="004721F9">
        <w:rPr>
          <w:rFonts w:ascii="Candara" w:hAnsi="Candara" w:cs="Century Gothic"/>
          <w:sz w:val="24"/>
          <w:szCs w:val="24"/>
        </w:rPr>
        <w:tab/>
      </w:r>
      <w:r w:rsidR="00290A59" w:rsidRPr="004721F9">
        <w:rPr>
          <w:rFonts w:ascii="Candara" w:hAnsi="Candara" w:cs="Century Gothic"/>
          <w:sz w:val="24"/>
          <w:szCs w:val="24"/>
        </w:rPr>
        <w:tab/>
      </w:r>
    </w:p>
    <w:p w14:paraId="6419D473" w14:textId="6FD01854" w:rsidR="004528EF" w:rsidRPr="007A0F66" w:rsidRDefault="00B51405" w:rsidP="007A0F66">
      <w:pPr>
        <w:spacing w:after="0"/>
        <w:jc w:val="both"/>
        <w:rPr>
          <w:rFonts w:ascii="Candara" w:hAnsi="Candara" w:cs="Century Gothic"/>
          <w:sz w:val="24"/>
          <w:szCs w:val="24"/>
        </w:rPr>
      </w:pPr>
      <w:r>
        <w:rPr>
          <w:rFonts w:ascii="Candara" w:hAnsi="Candara" w:cs="Century Gothic"/>
          <w:sz w:val="24"/>
          <w:szCs w:val="24"/>
        </w:rPr>
        <w:t>Mindestteilnahmezahl: 5</w:t>
      </w:r>
      <w:r w:rsidR="00290A59" w:rsidRPr="004721F9">
        <w:rPr>
          <w:rFonts w:ascii="Candara" w:hAnsi="Candara" w:cs="Century Gothic"/>
          <w:sz w:val="24"/>
          <w:szCs w:val="24"/>
        </w:rPr>
        <w:t xml:space="preserve"> Personen</w:t>
      </w:r>
    </w:p>
    <w:p w14:paraId="40DD733F" w14:textId="77777777" w:rsidR="00803C85" w:rsidRPr="00E23C34" w:rsidRDefault="00803C85" w:rsidP="00803C85">
      <w:pPr>
        <w:tabs>
          <w:tab w:val="left" w:pos="6270"/>
        </w:tabs>
        <w:spacing w:after="0" w:line="240" w:lineRule="auto"/>
        <w:jc w:val="both"/>
        <w:rPr>
          <w:rFonts w:ascii="Arial" w:hAnsi="Arial" w:cs="Arial"/>
          <w:sz w:val="16"/>
          <w:szCs w:val="16"/>
        </w:rPr>
      </w:pPr>
    </w:p>
    <w:p w14:paraId="0A9B0165" w14:textId="742CA558" w:rsidR="00803C85" w:rsidRPr="00803C85" w:rsidRDefault="00803C85" w:rsidP="00803C85">
      <w:pPr>
        <w:pBdr>
          <w:top w:val="single" w:sz="4" w:space="1" w:color="auto" w:shadow="1"/>
          <w:left w:val="single" w:sz="4" w:space="4" w:color="auto" w:shadow="1"/>
          <w:bottom w:val="single" w:sz="4" w:space="1" w:color="auto" w:shadow="1"/>
          <w:right w:val="single" w:sz="4" w:space="4" w:color="auto" w:shadow="1"/>
        </w:pBdr>
        <w:spacing w:after="0"/>
        <w:jc w:val="both"/>
        <w:rPr>
          <w:rFonts w:ascii="Candara" w:hAnsi="Candara" w:cs="Castellar"/>
          <w:b/>
          <w:bCs/>
          <w:sz w:val="32"/>
          <w:szCs w:val="32"/>
        </w:rPr>
      </w:pPr>
      <w:r w:rsidRPr="007A0F66">
        <w:rPr>
          <w:rFonts w:ascii="Candara" w:hAnsi="Candara" w:cs="Castellar"/>
          <w:b/>
          <w:bCs/>
          <w:i/>
          <w:iCs/>
          <w:sz w:val="28"/>
          <w:szCs w:val="28"/>
          <w:u w:val="single"/>
        </w:rPr>
        <w:t>WICHTIGE HINWEISE / ANMELDUNG</w:t>
      </w:r>
      <w:r w:rsidRPr="00803C85">
        <w:rPr>
          <w:rFonts w:ascii="Candara" w:hAnsi="Candara" w:cs="Castellar"/>
          <w:sz w:val="32"/>
          <w:szCs w:val="32"/>
        </w:rPr>
        <w:t xml:space="preserve">                                   </w:t>
      </w:r>
      <w:r w:rsidR="007A0F66">
        <w:rPr>
          <w:rFonts w:ascii="Candara" w:hAnsi="Candara" w:cs="Castellar"/>
          <w:sz w:val="32"/>
          <w:szCs w:val="32"/>
        </w:rPr>
        <w:tab/>
        <w:t xml:space="preserve">  </w:t>
      </w:r>
      <w:r w:rsidRPr="00803C85">
        <w:rPr>
          <w:rFonts w:ascii="Candara" w:hAnsi="Candara" w:cs="Castellar"/>
          <w:sz w:val="40"/>
          <w:szCs w:val="40"/>
        </w:rPr>
        <w:t xml:space="preserve"> </w:t>
      </w:r>
      <w:r w:rsidRPr="007A0F66">
        <w:rPr>
          <w:rFonts w:ascii="Candara" w:hAnsi="Candara" w:cs="Castellar"/>
          <w:b/>
          <w:bCs/>
          <w:sz w:val="36"/>
          <w:szCs w:val="36"/>
        </w:rPr>
        <w:t>!!!</w:t>
      </w:r>
    </w:p>
    <w:p w14:paraId="77913A6F" w14:textId="76D293AC" w:rsidR="00803C85" w:rsidRPr="00803C85" w:rsidRDefault="00803C85" w:rsidP="00803C85">
      <w:pPr>
        <w:pBdr>
          <w:top w:val="single" w:sz="4" w:space="1" w:color="auto" w:shadow="1"/>
          <w:left w:val="single" w:sz="4" w:space="4" w:color="auto" w:shadow="1"/>
          <w:bottom w:val="single" w:sz="4" w:space="1" w:color="auto" w:shadow="1"/>
          <w:right w:val="single" w:sz="4" w:space="4" w:color="auto" w:shadow="1"/>
        </w:pBdr>
        <w:spacing w:after="0"/>
        <w:jc w:val="both"/>
        <w:rPr>
          <w:rFonts w:ascii="Candara" w:hAnsi="Candara" w:cs="Arial"/>
          <w:sz w:val="20"/>
          <w:szCs w:val="20"/>
        </w:rPr>
      </w:pPr>
      <w:r w:rsidRPr="00803C85">
        <w:rPr>
          <w:rFonts w:ascii="Candara" w:hAnsi="Candara"/>
          <w:sz w:val="20"/>
          <w:szCs w:val="20"/>
        </w:rPr>
        <mc:AlternateContent>
          <mc:Choice Requires="wps">
            <w:drawing>
              <wp:anchor distT="0" distB="0" distL="114300" distR="114300" simplePos="0" relativeHeight="251683328" behindDoc="0" locked="0" layoutInCell="1" allowOverlap="1" wp14:anchorId="54A191F1" wp14:editId="55689DCC">
                <wp:simplePos x="0" y="0"/>
                <wp:positionH relativeFrom="column">
                  <wp:posOffset>7124700</wp:posOffset>
                </wp:positionH>
                <wp:positionV relativeFrom="paragraph">
                  <wp:posOffset>403860</wp:posOffset>
                </wp:positionV>
                <wp:extent cx="123825" cy="38100"/>
                <wp:effectExtent l="24130" t="27940" r="42545" b="3556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810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561pt;margin-top:31.8pt;width:9.75pt;height:3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" strokecolor="#f2f2f2" strokeweight="3pt">
                <v:shadow color="#7f7f7f" opacity=".5" offset="1pt"/>
              </v:shape>
            </w:pict>
          </mc:Fallback>
        </mc:AlternateContent>
      </w:r>
      <w:r w:rsidRPr="00803C85">
        <w:rPr>
          <w:rFonts w:ascii="Candara" w:hAnsi="Candara" w:cs="Arial"/>
          <w:b/>
          <w:bCs/>
          <w:sz w:val="20"/>
          <w:szCs w:val="20"/>
        </w:rPr>
        <w:t>Eine verbindliche Voranmeldung ist bei allen AGORA-Veranstaltungen erforderlich, da das Zustandekom</w:t>
      </w:r>
      <w:r w:rsidR="00D2781E">
        <w:rPr>
          <w:rFonts w:ascii="Candara" w:hAnsi="Candara" w:cs="Arial"/>
          <w:b/>
          <w:bCs/>
          <w:sz w:val="20"/>
          <w:szCs w:val="20"/>
        </w:rPr>
        <w:t>-</w:t>
      </w:r>
      <w:r w:rsidRPr="00803C85">
        <w:rPr>
          <w:rFonts w:ascii="Candara" w:hAnsi="Candara" w:cs="Arial"/>
          <w:b/>
          <w:bCs/>
          <w:sz w:val="20"/>
          <w:szCs w:val="20"/>
        </w:rPr>
        <w:t>men einer Veranstaltung von der Zahl der Anmeldungen abhängig ist.</w:t>
      </w:r>
      <w:r w:rsidR="00D2781E">
        <w:rPr>
          <w:rFonts w:ascii="Candara" w:hAnsi="Candara" w:cs="Arial"/>
          <w:sz w:val="20"/>
          <w:szCs w:val="20"/>
        </w:rPr>
        <w:t xml:space="preserve"> Verbind</w:t>
      </w:r>
      <w:r w:rsidRPr="00803C85">
        <w:rPr>
          <w:rFonts w:ascii="Candara" w:hAnsi="Candara" w:cs="Arial"/>
          <w:sz w:val="20"/>
          <w:szCs w:val="20"/>
        </w:rPr>
        <w:t xml:space="preserve">liche Anmeldungen können </w:t>
      </w:r>
      <w:r w:rsidRPr="00803C85">
        <w:rPr>
          <w:rFonts w:ascii="Candara" w:hAnsi="Candara" w:cs="Arial"/>
          <w:b/>
          <w:bCs/>
          <w:sz w:val="20"/>
          <w:szCs w:val="20"/>
        </w:rPr>
        <w:t>brieflich</w:t>
      </w:r>
      <w:r w:rsidRPr="00803C85">
        <w:rPr>
          <w:rFonts w:ascii="Candara" w:hAnsi="Candara" w:cs="Arial"/>
          <w:sz w:val="20"/>
          <w:szCs w:val="20"/>
        </w:rPr>
        <w:t xml:space="preserve">, </w:t>
      </w:r>
      <w:r w:rsidRPr="00803C85">
        <w:rPr>
          <w:rFonts w:ascii="Candara" w:hAnsi="Candara" w:cs="Arial"/>
          <w:b/>
          <w:bCs/>
          <w:sz w:val="20"/>
          <w:szCs w:val="20"/>
        </w:rPr>
        <w:t>per E-Mail</w:t>
      </w:r>
      <w:r w:rsidRPr="00803C85">
        <w:rPr>
          <w:rFonts w:ascii="Candara" w:hAnsi="Candara" w:cs="Arial"/>
          <w:sz w:val="20"/>
          <w:szCs w:val="20"/>
        </w:rPr>
        <w:t xml:space="preserve">, </w:t>
      </w:r>
      <w:r w:rsidRPr="00803C85">
        <w:rPr>
          <w:rFonts w:ascii="Candara" w:hAnsi="Candara" w:cs="Arial"/>
          <w:b/>
          <w:bCs/>
          <w:sz w:val="20"/>
          <w:szCs w:val="20"/>
        </w:rPr>
        <w:t>telefonisch</w:t>
      </w:r>
      <w:r w:rsidRPr="00803C85">
        <w:rPr>
          <w:rFonts w:ascii="Candara" w:hAnsi="Candara" w:cs="Arial"/>
          <w:sz w:val="20"/>
          <w:szCs w:val="20"/>
        </w:rPr>
        <w:t xml:space="preserve"> oder </w:t>
      </w:r>
      <w:r w:rsidR="00415CDB">
        <w:rPr>
          <w:rFonts w:ascii="Candara" w:hAnsi="Candara" w:cs="Arial"/>
          <w:b/>
          <w:bCs/>
          <w:sz w:val="20"/>
          <w:szCs w:val="20"/>
        </w:rPr>
        <w:t>während unserer Veranstal</w:t>
      </w:r>
      <w:r w:rsidRPr="00803C85">
        <w:rPr>
          <w:rFonts w:ascii="Candara" w:hAnsi="Candara" w:cs="Arial"/>
          <w:b/>
          <w:bCs/>
          <w:sz w:val="20"/>
          <w:szCs w:val="20"/>
        </w:rPr>
        <w:t>tungen</w:t>
      </w:r>
      <w:r w:rsidRPr="00803C85">
        <w:rPr>
          <w:rFonts w:ascii="Candara" w:hAnsi="Candara" w:cs="Arial"/>
          <w:sz w:val="20"/>
          <w:szCs w:val="20"/>
        </w:rPr>
        <w:t xml:space="preserve"> vorgenommen werden. Die An</w:t>
      </w:r>
      <w:r w:rsidR="00415CDB">
        <w:rPr>
          <w:rFonts w:ascii="Candara" w:hAnsi="Candara" w:cs="Arial"/>
          <w:sz w:val="20"/>
          <w:szCs w:val="20"/>
        </w:rPr>
        <w:t>-</w:t>
      </w:r>
      <w:r w:rsidRPr="00803C85">
        <w:rPr>
          <w:rFonts w:ascii="Candara" w:hAnsi="Candara" w:cs="Arial"/>
          <w:sz w:val="20"/>
          <w:szCs w:val="20"/>
        </w:rPr>
        <w:t xml:space="preserve">meldung sollte bis zum jeweiligen </w:t>
      </w:r>
      <w:r w:rsidRPr="00803C85">
        <w:rPr>
          <w:rFonts w:ascii="Candara" w:hAnsi="Candara" w:cs="Arial"/>
          <w:b/>
          <w:bCs/>
          <w:sz w:val="20"/>
          <w:szCs w:val="20"/>
        </w:rPr>
        <w:t xml:space="preserve">Anmeldeschluss </w:t>
      </w:r>
      <w:r w:rsidRPr="00803C85">
        <w:rPr>
          <w:rFonts w:ascii="Candara" w:hAnsi="Candara" w:cs="Arial"/>
          <w:sz w:val="20"/>
          <w:szCs w:val="20"/>
        </w:rPr>
        <w:t xml:space="preserve">erfolgen. </w:t>
      </w:r>
    </w:p>
    <w:p w14:paraId="197B9DC0" w14:textId="17E0C7B0" w:rsidR="00803C85" w:rsidRPr="00803C85" w:rsidRDefault="00803C85" w:rsidP="00803C85">
      <w:pPr>
        <w:pBdr>
          <w:top w:val="single" w:sz="4" w:space="1" w:color="auto" w:shadow="1"/>
          <w:left w:val="single" w:sz="4" w:space="4" w:color="auto" w:shadow="1"/>
          <w:bottom w:val="single" w:sz="4" w:space="1" w:color="auto" w:shadow="1"/>
          <w:right w:val="single" w:sz="4" w:space="4" w:color="auto" w:shadow="1"/>
        </w:pBdr>
        <w:spacing w:after="0" w:line="240" w:lineRule="auto"/>
        <w:jc w:val="both"/>
        <w:rPr>
          <w:rFonts w:ascii="Candara" w:hAnsi="Candara" w:cs="Arial"/>
          <w:sz w:val="20"/>
          <w:szCs w:val="20"/>
        </w:rPr>
      </w:pPr>
      <w:r w:rsidRPr="00803C85">
        <w:rPr>
          <w:rFonts w:ascii="Candara" w:hAnsi="Candara" w:cs="Arial"/>
          <w:sz w:val="20"/>
          <w:szCs w:val="20"/>
        </w:rPr>
        <w:t xml:space="preserve">Eine </w:t>
      </w:r>
      <w:r w:rsidRPr="00803C85">
        <w:rPr>
          <w:rFonts w:ascii="Candara" w:hAnsi="Candara" w:cs="Arial"/>
          <w:b/>
          <w:bCs/>
          <w:sz w:val="20"/>
          <w:szCs w:val="20"/>
        </w:rPr>
        <w:t>gesonderte Anmeldebestätigung erfolgt nicht</w:t>
      </w:r>
      <w:r w:rsidRPr="00803C85">
        <w:rPr>
          <w:rFonts w:ascii="Candara" w:hAnsi="Candara" w:cs="Arial"/>
          <w:sz w:val="20"/>
          <w:szCs w:val="20"/>
        </w:rPr>
        <w:t xml:space="preserve">. Sollte eine </w:t>
      </w:r>
      <w:r w:rsidRPr="00803C85">
        <w:rPr>
          <w:rFonts w:ascii="Candara" w:hAnsi="Candara" w:cs="Arial"/>
          <w:b/>
          <w:bCs/>
          <w:sz w:val="20"/>
          <w:szCs w:val="20"/>
        </w:rPr>
        <w:t>Veranstaltung nicht zustande kommen</w:t>
      </w:r>
      <w:r w:rsidRPr="00803C85">
        <w:rPr>
          <w:rFonts w:ascii="Candara" w:hAnsi="Candara" w:cs="Arial"/>
          <w:sz w:val="20"/>
          <w:szCs w:val="20"/>
        </w:rPr>
        <w:t xml:space="preserve">, so werden Sie darüber nach Ablauf der Anmeldefrist umgehend unterrichtet. Natürlich können Sie an AGORA-Veranstaltungen, deren Zustandekommen bereits gesichert ist, auch </w:t>
      </w:r>
      <w:r w:rsidRPr="00803C85">
        <w:rPr>
          <w:rFonts w:ascii="Candara" w:hAnsi="Candara" w:cs="Arial"/>
          <w:b/>
          <w:bCs/>
          <w:sz w:val="20"/>
          <w:szCs w:val="20"/>
        </w:rPr>
        <w:t>unangemeldet</w:t>
      </w:r>
      <w:r w:rsidRPr="00803C85">
        <w:rPr>
          <w:rFonts w:ascii="Candara" w:hAnsi="Candara" w:cs="Arial"/>
          <w:sz w:val="20"/>
          <w:szCs w:val="20"/>
        </w:rPr>
        <w:t xml:space="preserve"> teilnehmen. </w:t>
      </w:r>
      <w:r w:rsidRPr="00803C85">
        <w:rPr>
          <w:rFonts w:ascii="Candara" w:hAnsi="Candara" w:cs="Arial"/>
          <w:b/>
          <w:bCs/>
          <w:sz w:val="20"/>
          <w:szCs w:val="20"/>
        </w:rPr>
        <w:t>Unange</w:t>
      </w:r>
      <w:r w:rsidR="005831E0">
        <w:rPr>
          <w:rFonts w:ascii="Candara" w:hAnsi="Candara" w:cs="Arial"/>
          <w:b/>
          <w:bCs/>
          <w:sz w:val="20"/>
          <w:szCs w:val="20"/>
        </w:rPr>
        <w:t>-</w:t>
      </w:r>
      <w:r w:rsidRPr="00803C85">
        <w:rPr>
          <w:rFonts w:ascii="Candara" w:hAnsi="Candara" w:cs="Arial"/>
          <w:b/>
          <w:bCs/>
          <w:sz w:val="20"/>
          <w:szCs w:val="20"/>
        </w:rPr>
        <w:t>meldeten Besucher(inne)n kann jedoch nicht garantiert werden, dass eine im Programm angekündigte Veranstaltung auch tatsächlich durchgeführt wird</w:t>
      </w:r>
      <w:r w:rsidRPr="00803C85">
        <w:rPr>
          <w:rFonts w:ascii="Candara" w:hAnsi="Candara" w:cs="Arial"/>
          <w:sz w:val="20"/>
          <w:szCs w:val="20"/>
        </w:rPr>
        <w:t>.</w:t>
      </w:r>
    </w:p>
    <w:p w14:paraId="7ADA07EC" w14:textId="77777777" w:rsidR="000333AD" w:rsidRPr="00510AB3" w:rsidRDefault="000333AD" w:rsidP="00BF7B9B">
      <w:pPr>
        <w:contextualSpacing/>
        <w:jc w:val="both"/>
        <w:rPr>
          <w:rFonts w:ascii="Century Gothic" w:hAnsi="Century Gothic"/>
          <w:sz w:val="16"/>
          <w:szCs w:val="16"/>
        </w:rPr>
      </w:pPr>
    </w:p>
    <w:p w14:paraId="0FE33AF8" w14:textId="21F17CBA" w:rsidR="002C0064" w:rsidRPr="003E1527" w:rsidRDefault="002C0064" w:rsidP="002C0064">
      <w:pPr>
        <w:pStyle w:val="Beschriftung"/>
        <w:jc w:val="left"/>
        <w:rPr>
          <w:sz w:val="28"/>
          <w:szCs w:val="28"/>
        </w:rPr>
      </w:pPr>
      <w:r>
        <w:drawing>
          <wp:anchor distT="0" distB="0" distL="114300" distR="114300" simplePos="0" relativeHeight="251686400" behindDoc="0" locked="0" layoutInCell="1" allowOverlap="1" wp14:anchorId="42AF6D56" wp14:editId="7050F070">
            <wp:simplePos x="0" y="0"/>
            <wp:positionH relativeFrom="margin">
              <wp:posOffset>69850</wp:posOffset>
            </wp:positionH>
            <wp:positionV relativeFrom="margin">
              <wp:posOffset>4229100</wp:posOffset>
            </wp:positionV>
            <wp:extent cx="1188720" cy="1041400"/>
            <wp:effectExtent l="0" t="0" r="5080" b="0"/>
            <wp:wrapSquare wrapText="bothSides"/>
            <wp:docPr id="6" name="Grafik 1" descr="FG Log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G Logo 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20" cy="1041400"/>
                    </a:xfrm>
                    <a:prstGeom prst="rect">
                      <a:avLst/>
                    </a:prstGeom>
                    <a:noFill/>
                    <a:ln>
                      <a:noFill/>
                    </a:ln>
                  </pic:spPr>
                </pic:pic>
              </a:graphicData>
            </a:graphic>
          </wp:anchor>
        </w:drawing>
      </w:r>
      <w:r w:rsidRPr="003E1527">
        <w:rPr>
          <w:sz w:val="28"/>
          <w:szCs w:val="28"/>
        </w:rPr>
        <w:t>Frankfurter Gesellschaft zur Förderung</w:t>
      </w:r>
      <w:r>
        <w:rPr>
          <w:sz w:val="32"/>
          <w:szCs w:val="32"/>
        </w:rPr>
        <w:t xml:space="preserve"> </w:t>
      </w:r>
      <w:r w:rsidRPr="003E1527">
        <w:rPr>
          <w:sz w:val="28"/>
          <w:szCs w:val="28"/>
        </w:rPr>
        <w:t>von</w:t>
      </w:r>
      <w:r w:rsidR="00510AB3">
        <w:rPr>
          <w:sz w:val="32"/>
          <w:szCs w:val="32"/>
        </w:rPr>
        <w:t xml:space="preserve"> </w:t>
      </w:r>
      <w:r>
        <w:rPr>
          <w:sz w:val="32"/>
          <w:szCs w:val="32"/>
        </w:rPr>
        <w:t xml:space="preserve">                          </w:t>
      </w:r>
      <w:r w:rsidR="00510AB3">
        <w:rPr>
          <w:sz w:val="32"/>
          <w:szCs w:val="32"/>
        </w:rPr>
        <w:t xml:space="preserve">                      </w:t>
      </w:r>
      <w:r w:rsidRPr="003E1527">
        <w:rPr>
          <w:sz w:val="28"/>
          <w:szCs w:val="28"/>
        </w:rPr>
        <w:t>Erwachsenenbildung e. V.</w:t>
      </w:r>
    </w:p>
    <w:p w14:paraId="2FCEE2AE" w14:textId="424434BE" w:rsidR="006D542A" w:rsidRPr="00510AB3" w:rsidRDefault="006D542A" w:rsidP="00510AB3">
      <w:pPr>
        <w:pStyle w:val="Beschriftung"/>
        <w:spacing w:line="240" w:lineRule="auto"/>
        <w:contextualSpacing/>
        <w:jc w:val="both"/>
        <w:rPr>
          <w:rFonts w:ascii="Candara" w:hAnsi="Candara"/>
          <w:b w:val="0"/>
          <w:i w:val="0"/>
          <w:sz w:val="22"/>
          <w:szCs w:val="22"/>
        </w:rPr>
      </w:pPr>
      <w:r w:rsidRPr="00803C85">
        <w:rPr>
          <w:rFonts w:ascii="Candara" w:hAnsi="Candara"/>
          <w:b w:val="0"/>
          <w:i w:val="0"/>
          <w:sz w:val="22"/>
          <w:szCs w:val="22"/>
        </w:rPr>
        <w:t>Die Gesellschaft unterstützt ideell und finanziell Aktivitäten im Bereich der kulturellen Erwachsenenbildung und philosophischen Beratung.</w:t>
      </w:r>
      <w:r w:rsidR="007A0F66">
        <w:rPr>
          <w:rFonts w:ascii="Candara" w:hAnsi="Candara"/>
          <w:b w:val="0"/>
          <w:i w:val="0"/>
          <w:sz w:val="22"/>
          <w:szCs w:val="22"/>
        </w:rPr>
        <w:t xml:space="preserve">  </w:t>
      </w:r>
      <w:r w:rsidR="007A0F66" w:rsidRPr="007A0F66">
        <w:rPr>
          <w:rFonts w:ascii="Candara" w:hAnsi="Candara"/>
          <w:b w:val="0"/>
          <w:i w:val="0"/>
          <w:sz w:val="22"/>
          <w:szCs w:val="22"/>
        </w:rPr>
        <w:t xml:space="preserve">Seit ihrer </w:t>
      </w:r>
      <w:r w:rsidR="007A0F66">
        <w:rPr>
          <w:rFonts w:ascii="Candara" w:hAnsi="Candara"/>
          <w:b w:val="0"/>
          <w:i w:val="0"/>
          <w:sz w:val="22"/>
          <w:szCs w:val="22"/>
        </w:rPr>
        <w:t xml:space="preserve">Gründung </w:t>
      </w:r>
      <w:r w:rsidR="007A0F66" w:rsidRPr="007A0F66">
        <w:rPr>
          <w:rFonts w:ascii="Candara" w:hAnsi="Candara"/>
          <w:b w:val="0"/>
          <w:i w:val="0"/>
          <w:sz w:val="22"/>
          <w:szCs w:val="22"/>
        </w:rPr>
        <w:t>im Jahr 1995 fördert sie AGORA. Vor allem unsere Beiträge zur Sicherung des Angebots und zur Öffentlichkeitsarbeit von AGORA (z. B. die Mitfinanzierung des Drucks der AGORA-Programmhefte) waren stets eine wesentliche Unter</w:t>
      </w:r>
      <w:r w:rsidR="005831E0">
        <w:rPr>
          <w:rFonts w:ascii="Candara" w:hAnsi="Candara"/>
          <w:b w:val="0"/>
          <w:i w:val="0"/>
          <w:sz w:val="22"/>
          <w:szCs w:val="22"/>
        </w:rPr>
        <w:t>-</w:t>
      </w:r>
      <w:r w:rsidR="007A0F66" w:rsidRPr="007A0F66">
        <w:rPr>
          <w:rFonts w:ascii="Candara" w:hAnsi="Candara"/>
          <w:b w:val="0"/>
          <w:i w:val="0"/>
          <w:sz w:val="22"/>
          <w:szCs w:val="22"/>
        </w:rPr>
        <w:t>stützung dieser Einrichtung.</w:t>
      </w:r>
      <w:r w:rsidR="00510AB3">
        <w:rPr>
          <w:rFonts w:ascii="Candara" w:hAnsi="Candara"/>
          <w:b w:val="0"/>
          <w:i w:val="0"/>
          <w:sz w:val="22"/>
          <w:szCs w:val="22"/>
        </w:rPr>
        <w:t xml:space="preserve"> </w:t>
      </w:r>
      <w:r w:rsidRPr="00510AB3">
        <w:rPr>
          <w:rFonts w:ascii="Candara" w:hAnsi="Candara"/>
          <w:b w:val="0"/>
          <w:i w:val="0"/>
          <w:sz w:val="22"/>
          <w:szCs w:val="22"/>
        </w:rPr>
        <w:t>Am 30.4.2014 haben wir die organisatorische, rechtliche und finan</w:t>
      </w:r>
      <w:r w:rsidR="005831E0">
        <w:rPr>
          <w:rFonts w:ascii="Candara" w:hAnsi="Candara"/>
          <w:b w:val="0"/>
          <w:i w:val="0"/>
          <w:sz w:val="22"/>
          <w:szCs w:val="22"/>
        </w:rPr>
        <w:t>-</w:t>
      </w:r>
      <w:r w:rsidRPr="00510AB3">
        <w:rPr>
          <w:rFonts w:ascii="Candara" w:hAnsi="Candara"/>
          <w:b w:val="0"/>
          <w:i w:val="0"/>
          <w:sz w:val="22"/>
          <w:szCs w:val="22"/>
        </w:rPr>
        <w:t>zielle Verantwortung für die AGORA-Veranstaltungen übernommen, die nun unter dem Titel „AGOR</w:t>
      </w:r>
      <w:r w:rsidR="00510AB3">
        <w:rPr>
          <w:rFonts w:ascii="Candara" w:hAnsi="Candara"/>
          <w:b w:val="0"/>
          <w:i w:val="0"/>
          <w:sz w:val="22"/>
          <w:szCs w:val="22"/>
        </w:rPr>
        <w:t>A-Lectures</w:t>
      </w:r>
      <w:r w:rsidRPr="00510AB3">
        <w:rPr>
          <w:rFonts w:ascii="Candara" w:hAnsi="Candara"/>
          <w:b w:val="0"/>
          <w:i w:val="0"/>
          <w:sz w:val="22"/>
          <w:szCs w:val="22"/>
        </w:rPr>
        <w:t>“ angeboten werden.</w:t>
      </w:r>
    </w:p>
    <w:p w14:paraId="6FEA7D4A" w14:textId="18A96A13" w:rsidR="006D542A" w:rsidRPr="00803C85" w:rsidRDefault="006D542A" w:rsidP="006D542A">
      <w:pPr>
        <w:pBdr>
          <w:top w:val="single" w:sz="4" w:space="1" w:color="auto"/>
          <w:left w:val="single" w:sz="4" w:space="4" w:color="auto"/>
          <w:bottom w:val="single" w:sz="4" w:space="1" w:color="auto"/>
          <w:right w:val="single" w:sz="4" w:space="4" w:color="auto"/>
        </w:pBdr>
        <w:spacing w:line="240" w:lineRule="auto"/>
        <w:contextualSpacing/>
        <w:jc w:val="both"/>
        <w:rPr>
          <w:rFonts w:ascii="Candara" w:hAnsi="Candara" w:cs="Arial"/>
        </w:rPr>
      </w:pPr>
      <w:r w:rsidRPr="00803C85">
        <w:rPr>
          <w:rFonts w:ascii="Candara" w:hAnsi="Candara" w:cs="Arial"/>
        </w:rPr>
        <w:t>Die Gesellschaft ist im Frankfurter Vereinsregister eingetragen und als</w:t>
      </w:r>
      <w:r w:rsidR="005831E0">
        <w:rPr>
          <w:rFonts w:ascii="Candara" w:hAnsi="Candara" w:cs="Arial"/>
        </w:rPr>
        <w:t xml:space="preserve"> gemein</w:t>
      </w:r>
      <w:r w:rsidRPr="00803C85">
        <w:rPr>
          <w:rFonts w:ascii="Candara" w:hAnsi="Candara" w:cs="Arial"/>
        </w:rPr>
        <w:t>nützige Körper</w:t>
      </w:r>
      <w:r w:rsidR="005831E0">
        <w:rPr>
          <w:rFonts w:ascii="Candara" w:hAnsi="Candara" w:cs="Arial"/>
        </w:rPr>
        <w:t>-</w:t>
      </w:r>
      <w:r w:rsidRPr="00803C85">
        <w:rPr>
          <w:rFonts w:ascii="Candara" w:hAnsi="Candara" w:cs="Arial"/>
        </w:rPr>
        <w:t>schaft anerkannt. Spenden können deshalb steuerlich berücksichtigt werden. Mitglieder der Ge</w:t>
      </w:r>
      <w:r w:rsidR="005831E0">
        <w:rPr>
          <w:rFonts w:ascii="Candara" w:hAnsi="Candara" w:cs="Arial"/>
        </w:rPr>
        <w:t>-</w:t>
      </w:r>
      <w:r w:rsidRPr="00803C85">
        <w:rPr>
          <w:rFonts w:ascii="Candara" w:hAnsi="Candara" w:cs="Arial"/>
        </w:rPr>
        <w:t>sellschaft können natürliche und juristische Personen sowie Gesellschaften und andere Personen</w:t>
      </w:r>
      <w:r w:rsidR="005831E0">
        <w:rPr>
          <w:rFonts w:ascii="Candara" w:hAnsi="Candara" w:cs="Arial"/>
        </w:rPr>
        <w:t>-</w:t>
      </w:r>
      <w:r w:rsidRPr="00803C85">
        <w:rPr>
          <w:rFonts w:ascii="Candara" w:hAnsi="Candara" w:cs="Arial"/>
        </w:rPr>
        <w:t>gemeinschaften werden.</w:t>
      </w:r>
      <w:r w:rsidR="00D45AAB" w:rsidRPr="00803C85">
        <w:rPr>
          <w:rFonts w:ascii="Candara" w:hAnsi="Candara" w:cs="Arial"/>
        </w:rPr>
        <w:t xml:space="preserve"> Der jährliche Mitgliedsbeitrag liegt bei 20,- €.</w:t>
      </w:r>
    </w:p>
    <w:p w14:paraId="74334A8E" w14:textId="461A020A" w:rsidR="00D45AAB" w:rsidRPr="00803C85" w:rsidRDefault="006D542A"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rPr>
      </w:pPr>
      <w:r w:rsidRPr="00803C85">
        <w:rPr>
          <w:rFonts w:ascii="Candara" w:hAnsi="Candara" w:cs="Arial"/>
          <w:b/>
          <w:bCs/>
        </w:rPr>
        <w:t xml:space="preserve">Anschrift: </w:t>
      </w:r>
      <w:r w:rsidR="00510AB3">
        <w:rPr>
          <w:rFonts w:ascii="Candara" w:hAnsi="Candara" w:cs="Arial"/>
        </w:rPr>
        <w:t>c/o Dr. Martin Krieger, Heimchenweg 30, 65929</w:t>
      </w:r>
      <w:r w:rsidRPr="00803C85">
        <w:rPr>
          <w:rFonts w:ascii="Candara" w:hAnsi="Candara" w:cs="Arial"/>
        </w:rPr>
        <w:t xml:space="preserve"> Fr</w:t>
      </w:r>
      <w:r w:rsidR="005831E0">
        <w:rPr>
          <w:rFonts w:ascii="Candara" w:hAnsi="Candara" w:cs="Arial"/>
        </w:rPr>
        <w:t>ankfurt a. M., Tel.: 069/315125</w:t>
      </w:r>
      <w:bookmarkStart w:id="0" w:name="_GoBack"/>
      <w:bookmarkEnd w:id="0"/>
      <w:r w:rsidR="00510AB3">
        <w:rPr>
          <w:rFonts w:ascii="Candara" w:hAnsi="Candara" w:cs="Arial"/>
        </w:rPr>
        <w:t xml:space="preserve">, E-Mail: </w:t>
      </w:r>
      <w:hyperlink r:id="rId16" w:history="1">
        <w:r w:rsidR="00510AB3" w:rsidRPr="004C43BD">
          <w:rPr>
            <w:rStyle w:val="Link"/>
            <w:rFonts w:ascii="Candara" w:hAnsi="Candara" w:cs="Arial"/>
          </w:rPr>
          <w:t>FGFEB@web.de</w:t>
        </w:r>
      </w:hyperlink>
      <w:r w:rsidR="00510AB3">
        <w:rPr>
          <w:rFonts w:ascii="Candara" w:hAnsi="Candara" w:cs="Arial"/>
        </w:rPr>
        <w:t xml:space="preserve"> </w:t>
      </w:r>
      <w:r w:rsidRPr="00803C85">
        <w:rPr>
          <w:rFonts w:ascii="Candara" w:hAnsi="Candara"/>
        </w:rPr>
        <w:t>;</w:t>
      </w:r>
    </w:p>
    <w:p w14:paraId="3FD0782E" w14:textId="77777777" w:rsidR="00D45AAB" w:rsidRPr="00803C85" w:rsidRDefault="006D542A"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rPr>
      </w:pPr>
      <w:r w:rsidRPr="00803C85">
        <w:rPr>
          <w:rFonts w:ascii="Candara" w:hAnsi="Candara" w:cs="Arial"/>
          <w:b/>
          <w:bCs/>
        </w:rPr>
        <w:t>Bankverbindung:</w:t>
      </w:r>
      <w:r w:rsidRPr="00803C85">
        <w:rPr>
          <w:rFonts w:ascii="Candara" w:hAnsi="Candara" w:cs="Arial"/>
        </w:rPr>
        <w:t xml:space="preserve"> Frankfurter Volksbank eG, IBAN: DE49 5019 0000 0004 0845 00, BIC: FFVBDEFF;</w:t>
      </w:r>
    </w:p>
    <w:p w14:paraId="007BD0F7" w14:textId="77777777" w:rsidR="00D45AAB" w:rsidRPr="00803C85" w:rsidRDefault="006D542A"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b/>
          <w:bCs/>
        </w:rPr>
      </w:pPr>
      <w:r w:rsidRPr="00803C85">
        <w:rPr>
          <w:rFonts w:ascii="Candara" w:hAnsi="Candara" w:cs="Arial"/>
          <w:b/>
          <w:bCs/>
        </w:rPr>
        <w:t>Vorstand:</w:t>
      </w:r>
    </w:p>
    <w:p w14:paraId="79EF55E4" w14:textId="36C9CBC9" w:rsidR="00510AB3" w:rsidRDefault="00510AB3"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rPr>
      </w:pPr>
      <w:r>
        <w:rPr>
          <w:rFonts w:ascii="Candara" w:hAnsi="Candara" w:cs="Arial"/>
        </w:rPr>
        <w:t>Ehrenvorsitzende: Elisabeth Killian;</w:t>
      </w:r>
    </w:p>
    <w:p w14:paraId="1A5E8AD1" w14:textId="590E772A" w:rsidR="00D45AAB" w:rsidRPr="00803C85" w:rsidRDefault="006D542A"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rPr>
      </w:pPr>
      <w:r w:rsidRPr="00803C85">
        <w:rPr>
          <w:rFonts w:ascii="Candara" w:hAnsi="Candara" w:cs="Arial"/>
        </w:rPr>
        <w:t>Ehrenvorsitzender: Siegfried Klippel;</w:t>
      </w:r>
    </w:p>
    <w:p w14:paraId="1AFE6EBF" w14:textId="3516CEE9" w:rsidR="00D45AAB" w:rsidRPr="00803C85" w:rsidRDefault="006D542A"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rPr>
      </w:pPr>
      <w:r w:rsidRPr="00803C85">
        <w:rPr>
          <w:rFonts w:ascii="Candara" w:hAnsi="Candara" w:cs="Arial"/>
        </w:rPr>
        <w:t>Vorsitzende</w:t>
      </w:r>
      <w:r w:rsidR="00510AB3">
        <w:rPr>
          <w:rFonts w:ascii="Candara" w:hAnsi="Candara" w:cs="Arial"/>
        </w:rPr>
        <w:t>r: Dr. Martin Krieger</w:t>
      </w:r>
      <w:r w:rsidRPr="00803C85">
        <w:rPr>
          <w:rFonts w:ascii="Candara" w:hAnsi="Candara" w:cs="Arial"/>
        </w:rPr>
        <w:t>;</w:t>
      </w:r>
    </w:p>
    <w:p w14:paraId="74BE18AC" w14:textId="0C09469D" w:rsidR="00D45AAB" w:rsidRPr="00803C85" w:rsidRDefault="00D45AAB"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rPr>
      </w:pPr>
      <w:r w:rsidRPr="00803C85">
        <w:rPr>
          <w:rFonts w:ascii="Candara" w:hAnsi="Candara" w:cs="Arial"/>
        </w:rPr>
        <w:t xml:space="preserve">Stellvertretender </w:t>
      </w:r>
      <w:r w:rsidR="006D542A" w:rsidRPr="00803C85">
        <w:rPr>
          <w:rFonts w:ascii="Candara" w:hAnsi="Candara" w:cs="Arial"/>
        </w:rPr>
        <w:t>Vorsitzender: Dr. Rainer Feige;</w:t>
      </w:r>
    </w:p>
    <w:p w14:paraId="784A7A34" w14:textId="49F9B3EF" w:rsidR="00D45AAB" w:rsidRPr="00803C85" w:rsidRDefault="006D542A"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rPr>
      </w:pPr>
      <w:r w:rsidRPr="00803C85">
        <w:rPr>
          <w:rFonts w:ascii="Candara" w:hAnsi="Candara" w:cs="Arial"/>
        </w:rPr>
        <w:t>Scha</w:t>
      </w:r>
      <w:r w:rsidR="00510AB3">
        <w:rPr>
          <w:rFonts w:ascii="Candara" w:hAnsi="Candara" w:cs="Arial"/>
        </w:rPr>
        <w:t>tzmeister: Dr. Bernd Schreckenberger</w:t>
      </w:r>
      <w:r w:rsidRPr="00803C85">
        <w:rPr>
          <w:rFonts w:ascii="Candara" w:hAnsi="Candara" w:cs="Arial"/>
        </w:rPr>
        <w:t>;</w:t>
      </w:r>
    </w:p>
    <w:p w14:paraId="5F61E9F6" w14:textId="56857295" w:rsidR="00D45AAB" w:rsidRPr="00803C85" w:rsidRDefault="006D542A"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rPr>
      </w:pPr>
      <w:r w:rsidRPr="00803C85">
        <w:rPr>
          <w:rFonts w:ascii="Candara" w:hAnsi="Candara" w:cs="Arial"/>
        </w:rPr>
        <w:t>Protokollant</w:t>
      </w:r>
      <w:r w:rsidR="00510AB3">
        <w:rPr>
          <w:rFonts w:ascii="Candara" w:hAnsi="Candara" w:cs="Arial"/>
        </w:rPr>
        <w:t>in: Elisabeth Killian</w:t>
      </w:r>
      <w:r w:rsidRPr="00803C85">
        <w:rPr>
          <w:rFonts w:ascii="Candara" w:hAnsi="Candara" w:cs="Arial"/>
        </w:rPr>
        <w:t>;</w:t>
      </w:r>
    </w:p>
    <w:p w14:paraId="57ADD660" w14:textId="65F5F817" w:rsidR="00D45AAB" w:rsidRPr="00803C85" w:rsidRDefault="006D542A"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rPr>
      </w:pPr>
      <w:r w:rsidRPr="00803C85">
        <w:rPr>
          <w:rFonts w:ascii="Candara" w:hAnsi="Candara" w:cs="Arial"/>
        </w:rPr>
        <w:t>Beisitzerin: Irmgard Feige;</w:t>
      </w:r>
    </w:p>
    <w:p w14:paraId="66B569C6" w14:textId="35FEA412" w:rsidR="002C0064" w:rsidRPr="00803C85" w:rsidRDefault="006D542A" w:rsidP="00D45AAB">
      <w:pPr>
        <w:pBdr>
          <w:top w:val="single" w:sz="4" w:space="1" w:color="auto"/>
          <w:left w:val="single" w:sz="4" w:space="4" w:color="auto"/>
          <w:bottom w:val="single" w:sz="4" w:space="1" w:color="auto"/>
          <w:right w:val="single" w:sz="4" w:space="4" w:color="auto"/>
        </w:pBdr>
        <w:spacing w:after="0" w:line="240" w:lineRule="auto"/>
        <w:contextualSpacing/>
        <w:jc w:val="both"/>
        <w:rPr>
          <w:rFonts w:ascii="Candara" w:hAnsi="Candara" w:cs="Arial"/>
        </w:rPr>
      </w:pPr>
      <w:r w:rsidRPr="00803C85">
        <w:rPr>
          <w:rFonts w:ascii="Candara" w:hAnsi="Candara" w:cs="Arial"/>
          <w:b/>
          <w:bCs/>
        </w:rPr>
        <w:t>Rechnungs- u. Kassenprüfer:</w:t>
      </w:r>
      <w:r w:rsidRPr="00803C85">
        <w:rPr>
          <w:rFonts w:ascii="Candara" w:hAnsi="Candara" w:cs="Arial"/>
        </w:rPr>
        <w:t xml:space="preserve"> Philipp Feige,</w:t>
      </w:r>
      <w:r w:rsidR="00510AB3">
        <w:rPr>
          <w:rFonts w:ascii="Candara" w:hAnsi="Candara" w:cs="Arial"/>
        </w:rPr>
        <w:t xml:space="preserve"> Lieselotte Knietsch</w:t>
      </w:r>
      <w:r w:rsidRPr="00803C85">
        <w:rPr>
          <w:rFonts w:ascii="Candara" w:hAnsi="Candara" w:cs="Arial"/>
        </w:rPr>
        <w:t xml:space="preserve">                                                              </w:t>
      </w:r>
    </w:p>
    <w:sectPr w:rsidR="002C0064" w:rsidRPr="00803C85" w:rsidSect="002C0BE5">
      <w:type w:val="continuous"/>
      <w:pgSz w:w="11906" w:h="16838"/>
      <w:pgMar w:top="737" w:right="1418" w:bottom="737"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AB600F9" w14:textId="77777777" w:rsidR="00D2781E" w:rsidRDefault="00D2781E">
      <w:pPr>
        <w:spacing w:after="0" w:line="240" w:lineRule="auto"/>
        <w:rPr>
          <w:rFonts w:ascii="Times New Roman" w:hAnsi="Times New Roman"/>
        </w:rPr>
      </w:pPr>
      <w:r>
        <w:rPr>
          <w:rFonts w:ascii="Times New Roman" w:hAnsi="Times New Roman"/>
        </w:rPr>
        <w:separator/>
      </w:r>
    </w:p>
  </w:endnote>
  <w:endnote w:type="continuationSeparator" w:id="0">
    <w:p w14:paraId="65F7B155" w14:textId="77777777" w:rsidR="00D2781E" w:rsidRDefault="00D2781E">
      <w:pPr>
        <w:spacing w:after="0" w:line="240" w:lineRule="auto"/>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stellar">
    <w:altName w:val="Helvetica Neue Light"/>
    <w:charset w:val="00"/>
    <w:family w:val="roman"/>
    <w:pitch w:val="variable"/>
    <w:sig w:usb0="00000003" w:usb1="00000000" w:usb2="00000000" w:usb3="00000000" w:csb0="00000001" w:csb1="00000000"/>
  </w:font>
  <w:font w:name="Segoe UI">
    <w:altName w:val="Courier New"/>
    <w:charset w:val="00"/>
    <w:family w:val="swiss"/>
    <w:pitch w:val="variable"/>
    <w:sig w:usb0="E00022FF" w:usb1="C000205B" w:usb2="00000009" w:usb3="00000000" w:csb0="000001D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3D86A" w14:textId="77777777" w:rsidR="00D2781E" w:rsidRDefault="00D2781E" w:rsidP="007D6AD5">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46321DB8" w14:textId="77777777" w:rsidR="00D2781E" w:rsidRDefault="00D2781E" w:rsidP="00831C4B">
    <w:pPr>
      <w:pStyle w:val="Fuzeile"/>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E11E" w14:textId="77777777" w:rsidR="00D2781E" w:rsidRPr="007D6AD5" w:rsidRDefault="00D2781E" w:rsidP="007D6AD5">
    <w:pPr>
      <w:pStyle w:val="Fuzeile"/>
      <w:framePr w:wrap="around" w:vAnchor="text" w:hAnchor="margin" w:xAlign="outside" w:y="1"/>
      <w:rPr>
        <w:rStyle w:val="Seitenzahl"/>
        <w:rFonts w:ascii="Century Gothic" w:hAnsi="Century Gothic"/>
      </w:rPr>
    </w:pPr>
    <w:r w:rsidRPr="007D6AD5">
      <w:rPr>
        <w:rStyle w:val="Seitenzahl"/>
        <w:rFonts w:ascii="Century Gothic" w:hAnsi="Century Gothic"/>
      </w:rPr>
      <w:fldChar w:fldCharType="begin"/>
    </w:r>
    <w:r w:rsidRPr="007D6AD5">
      <w:rPr>
        <w:rStyle w:val="Seitenzahl"/>
        <w:rFonts w:ascii="Century Gothic" w:hAnsi="Century Gothic"/>
      </w:rPr>
      <w:instrText xml:space="preserve">PAGE  </w:instrText>
    </w:r>
    <w:r w:rsidRPr="007D6AD5">
      <w:rPr>
        <w:rStyle w:val="Seitenzahl"/>
        <w:rFonts w:ascii="Century Gothic" w:hAnsi="Century Gothic"/>
      </w:rPr>
      <w:fldChar w:fldCharType="separate"/>
    </w:r>
    <w:r w:rsidR="005831E0">
      <w:rPr>
        <w:rStyle w:val="Seitenzahl"/>
        <w:rFonts w:ascii="Century Gothic" w:hAnsi="Century Gothic"/>
      </w:rPr>
      <w:t>3</w:t>
    </w:r>
    <w:r w:rsidRPr="007D6AD5">
      <w:rPr>
        <w:rStyle w:val="Seitenzahl"/>
        <w:rFonts w:ascii="Century Gothic" w:hAnsi="Century Gothic"/>
      </w:rPr>
      <w:fldChar w:fldCharType="end"/>
    </w:r>
  </w:p>
  <w:p w14:paraId="6A34C994" w14:textId="5C15CE95" w:rsidR="00D2781E" w:rsidRPr="00DB50FA" w:rsidRDefault="00D2781E" w:rsidP="00473AF6">
    <w:pPr>
      <w:framePr w:w="9786" w:h="1573" w:hRule="exact" w:wrap="around" w:vAnchor="text" w:hAnchor="page" w:x="1089" w:y="193"/>
      <w:tabs>
        <w:tab w:val="left" w:pos="284"/>
      </w:tabs>
      <w:ind w:right="360" w:firstLine="360"/>
      <w:contextualSpacing/>
      <w:jc w:val="right"/>
      <w:rPr>
        <w:rStyle w:val="Seitenzahl"/>
        <w:sz w:val="20"/>
        <w:szCs w:val="20"/>
      </w:rPr>
    </w:pPr>
    <w:r w:rsidRPr="00DB50FA">
      <w:rPr>
        <w:rFonts w:ascii="Century Gothic" w:hAnsi="Century Gothic"/>
        <w:sz w:val="20"/>
        <w:szCs w:val="20"/>
      </w:rPr>
      <w:tab/>
    </w:r>
    <w:r w:rsidRPr="00DB50FA">
      <w:rPr>
        <w:rFonts w:ascii="Century Gothic" w:hAnsi="Century Gothic"/>
        <w:sz w:val="20"/>
        <w:szCs w:val="20"/>
      </w:rPr>
      <w:tab/>
      <w:t xml:space="preserve">             </w:t>
    </w:r>
    <w:r>
      <w:rPr>
        <w:rFonts w:ascii="Century Gothic" w:hAnsi="Century Gothic"/>
        <w:sz w:val="20"/>
        <w:szCs w:val="20"/>
      </w:rPr>
      <w:tab/>
    </w:r>
    <w:r w:rsidRPr="00DB50FA">
      <w:rPr>
        <w:rFonts w:ascii="Century Gothic" w:hAnsi="Century Gothic"/>
        <w:sz w:val="20"/>
        <w:szCs w:val="20"/>
      </w:rPr>
      <w:tab/>
    </w:r>
    <w:r w:rsidRPr="00DB50FA">
      <w:rPr>
        <w:rFonts w:ascii="Century Gothic" w:hAnsi="Century Gothic"/>
        <w:sz w:val="20"/>
        <w:szCs w:val="20"/>
      </w:rPr>
      <w:tab/>
    </w:r>
    <w:r w:rsidRPr="00DB50FA">
      <w:rPr>
        <w:rFonts w:ascii="Century Gothic" w:hAnsi="Century Gothic"/>
        <w:sz w:val="20"/>
        <w:szCs w:val="20"/>
      </w:rPr>
      <w:tab/>
      <w:t xml:space="preserve">   </w:t>
    </w:r>
    <w:r w:rsidRPr="00DB50FA">
      <w:rPr>
        <w:rFonts w:ascii="Century Gothic" w:hAnsi="Century Gothic"/>
        <w:sz w:val="20"/>
        <w:szCs w:val="20"/>
      </w:rPr>
      <w:tab/>
    </w:r>
    <w:r w:rsidRPr="00DB50FA">
      <w:rPr>
        <w:rFonts w:ascii="Century Gothic" w:hAnsi="Century Gothic"/>
        <w:sz w:val="20"/>
        <w:szCs w:val="20"/>
      </w:rPr>
      <w:tab/>
    </w:r>
    <w:r w:rsidRPr="00DB50FA">
      <w:rPr>
        <w:rFonts w:ascii="Century Gothic" w:hAnsi="Century Gothic"/>
        <w:sz w:val="20"/>
        <w:szCs w:val="20"/>
      </w:rPr>
      <w:tab/>
    </w:r>
    <w:r w:rsidRPr="00DB50FA">
      <w:rPr>
        <w:rFonts w:ascii="Century Gothic" w:hAnsi="Century Gothic"/>
        <w:sz w:val="20"/>
        <w:szCs w:val="20"/>
      </w:rPr>
      <w:tab/>
    </w:r>
  </w:p>
  <w:p w14:paraId="1E297289" w14:textId="77777777" w:rsidR="00D2781E" w:rsidRPr="00AC0D10" w:rsidRDefault="00D2781E" w:rsidP="00495B77">
    <w:pPr>
      <w:tabs>
        <w:tab w:val="left" w:pos="284"/>
      </w:tabs>
      <w:ind w:right="360" w:firstLine="360"/>
      <w:jc w:val="right"/>
      <w:rPr>
        <w:rFonts w:ascii="Century Gothic" w:hAnsi="Century Gothic"/>
        <w:sz w:val="18"/>
        <w:szCs w:val="18"/>
      </w:rPr>
    </w:pPr>
  </w:p>
  <w:p w14:paraId="6042C8EB" w14:textId="383D48F4" w:rsidR="00D2781E" w:rsidRDefault="00D2781E" w:rsidP="00AC0D10">
    <w:pPr>
      <w:tabs>
        <w:tab w:val="left" w:pos="284"/>
      </w:tabs>
      <w:ind w:right="360"/>
      <w:jc w:val="both"/>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p>
  <w:p w14:paraId="765BBBB7" w14:textId="77777777" w:rsidR="00D2781E" w:rsidRPr="00FF614B" w:rsidRDefault="00D2781E" w:rsidP="00AC0D10">
    <w:pPr>
      <w:tabs>
        <w:tab w:val="left" w:pos="284"/>
      </w:tabs>
      <w:ind w:right="360"/>
      <w:jc w:val="both"/>
      <w:rPr>
        <w:rFonts w:ascii="Century Gothic" w:hAnsi="Century Gothic"/>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AE24488" w14:textId="77777777" w:rsidR="00D2781E" w:rsidRDefault="00D2781E">
      <w:pPr>
        <w:spacing w:after="0" w:line="240" w:lineRule="auto"/>
        <w:rPr>
          <w:rFonts w:ascii="Times New Roman" w:hAnsi="Times New Roman"/>
        </w:rPr>
      </w:pPr>
      <w:r>
        <w:rPr>
          <w:rFonts w:ascii="Times New Roman" w:hAnsi="Times New Roman"/>
        </w:rPr>
        <w:separator/>
      </w:r>
    </w:p>
  </w:footnote>
  <w:footnote w:type="continuationSeparator" w:id="0">
    <w:p w14:paraId="654AFDA6" w14:textId="77777777" w:rsidR="00D2781E" w:rsidRDefault="00D2781E">
      <w:pPr>
        <w:spacing w:after="0" w:line="240" w:lineRule="auto"/>
        <w:rPr>
          <w:rFonts w:ascii="Times New Roman" w:hAnsi="Times New Roman"/>
        </w:rPr>
      </w:pPr>
      <w:r>
        <w:rPr>
          <w:rFonts w:ascii="Times New Roman" w:hAnsi="Times New Roman"/>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B3A5CC8"/>
    <w:multiLevelType w:val="hybridMultilevel"/>
    <w:tmpl w:val="02C6A3CC"/>
    <w:lvl w:ilvl="0" w:tplc="96641C82">
      <w:start w:val="1"/>
      <w:numFmt w:val="decimal"/>
      <w:lvlText w:val="%1."/>
      <w:lvlJc w:val="left"/>
      <w:pPr>
        <w:ind w:left="720" w:hanging="360"/>
      </w:pPr>
      <w:rPr>
        <w:rFonts w:cs="Century Gothic"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3600739"/>
    <w:multiLevelType w:val="hybridMultilevel"/>
    <w:tmpl w:val="107A6F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45E2DC6"/>
    <w:multiLevelType w:val="hybridMultilevel"/>
    <w:tmpl w:val="AB5A34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C577ABE"/>
    <w:multiLevelType w:val="hybridMultilevel"/>
    <w:tmpl w:val="8480A9C0"/>
    <w:lvl w:ilvl="0" w:tplc="9AD43618">
      <w:start w:val="1"/>
      <w:numFmt w:val="decimal"/>
      <w:lvlText w:val="%1."/>
      <w:lvlJc w:val="left"/>
      <w:pPr>
        <w:ind w:left="720" w:hanging="360"/>
      </w:pPr>
      <w:rPr>
        <w:rFonts w:cs="Century Gothi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F246308"/>
    <w:multiLevelType w:val="hybridMultilevel"/>
    <w:tmpl w:val="99281580"/>
    <w:lvl w:ilvl="0" w:tplc="2DA6BE0E">
      <w:start w:val="1"/>
      <w:numFmt w:val="decimal"/>
      <w:lvlText w:val="%1."/>
      <w:lvlJc w:val="left"/>
      <w:pPr>
        <w:ind w:left="720" w:hanging="360"/>
      </w:pPr>
      <w:rPr>
        <w:rFonts w:cs="Century Gothi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6CF0EFB"/>
    <w:multiLevelType w:val="hybridMultilevel"/>
    <w:tmpl w:val="B7FCD6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00F2F84"/>
    <w:multiLevelType w:val="hybridMultilevel"/>
    <w:tmpl w:val="B3A2E2BA"/>
    <w:lvl w:ilvl="0" w:tplc="4F7E2A94">
      <w:start w:val="1"/>
      <w:numFmt w:val="decimal"/>
      <w:lvlText w:val="%1."/>
      <w:lvlJc w:val="left"/>
      <w:pPr>
        <w:ind w:left="720" w:hanging="360"/>
      </w:pPr>
      <w:rPr>
        <w:rFonts w:cs="Century Gothi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6"/>
  </w:num>
  <w:num w:numId="5">
    <w:abstractNumId w:val="3"/>
  </w:num>
  <w:num w:numId="6">
    <w:abstractNumId w:val="0"/>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2835"/>
  <w:hyphenationZone w:val="425"/>
  <w:doNotHyphenateCaps/>
  <w:drawingGridHorizontalSpacing w:val="110"/>
  <w:displayHorizontalDrawingGridEvery w:val="2"/>
  <w:characterSpacingControl w:val="doNotCompress"/>
  <w:hdrShapeDefaults>
    <o:shapedefaults v:ext="edit" spidmax="2050">
      <o:colormru v:ext="edit" colors="white"/>
      <o:colormenu v:ext="edit" fillcolor="none [32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886"/>
    <w:rsid w:val="00000CA8"/>
    <w:rsid w:val="00001C80"/>
    <w:rsid w:val="00005E3C"/>
    <w:rsid w:val="00010204"/>
    <w:rsid w:val="00011413"/>
    <w:rsid w:val="000154DC"/>
    <w:rsid w:val="00016A0C"/>
    <w:rsid w:val="00016BBE"/>
    <w:rsid w:val="00030F9A"/>
    <w:rsid w:val="0003297B"/>
    <w:rsid w:val="000333AD"/>
    <w:rsid w:val="00034877"/>
    <w:rsid w:val="000369DD"/>
    <w:rsid w:val="00037C56"/>
    <w:rsid w:val="00041FE8"/>
    <w:rsid w:val="00042F7C"/>
    <w:rsid w:val="000434F3"/>
    <w:rsid w:val="00044DA5"/>
    <w:rsid w:val="00050B8D"/>
    <w:rsid w:val="00051181"/>
    <w:rsid w:val="00053BD6"/>
    <w:rsid w:val="00053D2A"/>
    <w:rsid w:val="00055327"/>
    <w:rsid w:val="000553C1"/>
    <w:rsid w:val="00057093"/>
    <w:rsid w:val="0006010E"/>
    <w:rsid w:val="00060B08"/>
    <w:rsid w:val="000620CE"/>
    <w:rsid w:val="0006346D"/>
    <w:rsid w:val="00063ECE"/>
    <w:rsid w:val="00064EC9"/>
    <w:rsid w:val="000651B3"/>
    <w:rsid w:val="0006678A"/>
    <w:rsid w:val="0007030D"/>
    <w:rsid w:val="000717B3"/>
    <w:rsid w:val="00075013"/>
    <w:rsid w:val="00076998"/>
    <w:rsid w:val="00076ACA"/>
    <w:rsid w:val="00077331"/>
    <w:rsid w:val="000802CD"/>
    <w:rsid w:val="00083EA1"/>
    <w:rsid w:val="00085C87"/>
    <w:rsid w:val="0009630D"/>
    <w:rsid w:val="000972FB"/>
    <w:rsid w:val="000A111A"/>
    <w:rsid w:val="000A1F50"/>
    <w:rsid w:val="000A3B8E"/>
    <w:rsid w:val="000A43EB"/>
    <w:rsid w:val="000A57E5"/>
    <w:rsid w:val="000A5DE8"/>
    <w:rsid w:val="000B2575"/>
    <w:rsid w:val="000B35F8"/>
    <w:rsid w:val="000B6F89"/>
    <w:rsid w:val="000C2ABC"/>
    <w:rsid w:val="000C3D86"/>
    <w:rsid w:val="000C410A"/>
    <w:rsid w:val="000C4171"/>
    <w:rsid w:val="000C4A77"/>
    <w:rsid w:val="000C59D3"/>
    <w:rsid w:val="000C6C4B"/>
    <w:rsid w:val="000C7B36"/>
    <w:rsid w:val="000D2A8D"/>
    <w:rsid w:val="000D7BFD"/>
    <w:rsid w:val="000E01CF"/>
    <w:rsid w:val="000E03FB"/>
    <w:rsid w:val="000E3A94"/>
    <w:rsid w:val="000E3DF4"/>
    <w:rsid w:val="000E426D"/>
    <w:rsid w:val="000F0D0D"/>
    <w:rsid w:val="000F0D98"/>
    <w:rsid w:val="000F2A6D"/>
    <w:rsid w:val="000F4724"/>
    <w:rsid w:val="000F4A06"/>
    <w:rsid w:val="000F4F3F"/>
    <w:rsid w:val="000F79EC"/>
    <w:rsid w:val="000F7A0F"/>
    <w:rsid w:val="001010D2"/>
    <w:rsid w:val="00110080"/>
    <w:rsid w:val="001121D3"/>
    <w:rsid w:val="00115BF0"/>
    <w:rsid w:val="00123246"/>
    <w:rsid w:val="00125D09"/>
    <w:rsid w:val="00131468"/>
    <w:rsid w:val="001317D5"/>
    <w:rsid w:val="00131A02"/>
    <w:rsid w:val="001325DB"/>
    <w:rsid w:val="001326BA"/>
    <w:rsid w:val="00134D83"/>
    <w:rsid w:val="00144494"/>
    <w:rsid w:val="00144B37"/>
    <w:rsid w:val="00145297"/>
    <w:rsid w:val="001471F9"/>
    <w:rsid w:val="00147DF3"/>
    <w:rsid w:val="00150272"/>
    <w:rsid w:val="00150CA7"/>
    <w:rsid w:val="00154E6F"/>
    <w:rsid w:val="00160A20"/>
    <w:rsid w:val="00161B91"/>
    <w:rsid w:val="00164733"/>
    <w:rsid w:val="00165956"/>
    <w:rsid w:val="0016701E"/>
    <w:rsid w:val="001704B2"/>
    <w:rsid w:val="00171584"/>
    <w:rsid w:val="00171675"/>
    <w:rsid w:val="00171932"/>
    <w:rsid w:val="00176EEB"/>
    <w:rsid w:val="00176F2E"/>
    <w:rsid w:val="0017750E"/>
    <w:rsid w:val="00180791"/>
    <w:rsid w:val="00181DA0"/>
    <w:rsid w:val="00186838"/>
    <w:rsid w:val="00195BD0"/>
    <w:rsid w:val="00195EED"/>
    <w:rsid w:val="001A3DC6"/>
    <w:rsid w:val="001B0A30"/>
    <w:rsid w:val="001B4D5B"/>
    <w:rsid w:val="001B57B6"/>
    <w:rsid w:val="001B6D97"/>
    <w:rsid w:val="001B7D6A"/>
    <w:rsid w:val="001C017E"/>
    <w:rsid w:val="001C38A7"/>
    <w:rsid w:val="001C39AC"/>
    <w:rsid w:val="001C401F"/>
    <w:rsid w:val="001C6C96"/>
    <w:rsid w:val="001D03D1"/>
    <w:rsid w:val="001D0406"/>
    <w:rsid w:val="001D608F"/>
    <w:rsid w:val="001D66C3"/>
    <w:rsid w:val="001E51AD"/>
    <w:rsid w:val="001E6DF5"/>
    <w:rsid w:val="001F42E6"/>
    <w:rsid w:val="001F49AC"/>
    <w:rsid w:val="001F740F"/>
    <w:rsid w:val="001F77F1"/>
    <w:rsid w:val="00204B32"/>
    <w:rsid w:val="00206327"/>
    <w:rsid w:val="00214D1C"/>
    <w:rsid w:val="00215E22"/>
    <w:rsid w:val="002200B0"/>
    <w:rsid w:val="00223A34"/>
    <w:rsid w:val="002243C6"/>
    <w:rsid w:val="00226E1E"/>
    <w:rsid w:val="002313ED"/>
    <w:rsid w:val="00231B58"/>
    <w:rsid w:val="00234CE6"/>
    <w:rsid w:val="0023597F"/>
    <w:rsid w:val="0023631B"/>
    <w:rsid w:val="00237467"/>
    <w:rsid w:val="00237F25"/>
    <w:rsid w:val="00250FCC"/>
    <w:rsid w:val="00254906"/>
    <w:rsid w:val="00254D38"/>
    <w:rsid w:val="002626A1"/>
    <w:rsid w:val="00264D09"/>
    <w:rsid w:val="00266551"/>
    <w:rsid w:val="00267EB4"/>
    <w:rsid w:val="00267FBC"/>
    <w:rsid w:val="002722F2"/>
    <w:rsid w:val="00272540"/>
    <w:rsid w:val="00273447"/>
    <w:rsid w:val="0027366C"/>
    <w:rsid w:val="002740ED"/>
    <w:rsid w:val="00275560"/>
    <w:rsid w:val="002755D1"/>
    <w:rsid w:val="00275F57"/>
    <w:rsid w:val="0028029C"/>
    <w:rsid w:val="00284FDA"/>
    <w:rsid w:val="00290A59"/>
    <w:rsid w:val="00290DBC"/>
    <w:rsid w:val="00292658"/>
    <w:rsid w:val="00295A8D"/>
    <w:rsid w:val="002A13CB"/>
    <w:rsid w:val="002A3885"/>
    <w:rsid w:val="002A6078"/>
    <w:rsid w:val="002B7778"/>
    <w:rsid w:val="002C0064"/>
    <w:rsid w:val="002C0BE5"/>
    <w:rsid w:val="002C2852"/>
    <w:rsid w:val="002D42CC"/>
    <w:rsid w:val="002D4AA6"/>
    <w:rsid w:val="002D6886"/>
    <w:rsid w:val="002E20D5"/>
    <w:rsid w:val="002E30C5"/>
    <w:rsid w:val="002E329C"/>
    <w:rsid w:val="002E3FD1"/>
    <w:rsid w:val="002E4AF2"/>
    <w:rsid w:val="002F0BE0"/>
    <w:rsid w:val="002F10A2"/>
    <w:rsid w:val="002F269C"/>
    <w:rsid w:val="00302D5F"/>
    <w:rsid w:val="0030309C"/>
    <w:rsid w:val="003055DA"/>
    <w:rsid w:val="00305B99"/>
    <w:rsid w:val="003102DC"/>
    <w:rsid w:val="0031074F"/>
    <w:rsid w:val="003107FD"/>
    <w:rsid w:val="003114D7"/>
    <w:rsid w:val="00315F55"/>
    <w:rsid w:val="003205AA"/>
    <w:rsid w:val="0032071D"/>
    <w:rsid w:val="003209BD"/>
    <w:rsid w:val="00323A7E"/>
    <w:rsid w:val="0032449D"/>
    <w:rsid w:val="003327D9"/>
    <w:rsid w:val="0033358E"/>
    <w:rsid w:val="00341893"/>
    <w:rsid w:val="00350073"/>
    <w:rsid w:val="00350CC6"/>
    <w:rsid w:val="003516E0"/>
    <w:rsid w:val="00357EA3"/>
    <w:rsid w:val="003605AC"/>
    <w:rsid w:val="00360B3E"/>
    <w:rsid w:val="003652EB"/>
    <w:rsid w:val="00370923"/>
    <w:rsid w:val="00370C04"/>
    <w:rsid w:val="00372999"/>
    <w:rsid w:val="00372C23"/>
    <w:rsid w:val="00377F4C"/>
    <w:rsid w:val="003816CB"/>
    <w:rsid w:val="00381E88"/>
    <w:rsid w:val="003826C8"/>
    <w:rsid w:val="00384001"/>
    <w:rsid w:val="00384EE0"/>
    <w:rsid w:val="003874A9"/>
    <w:rsid w:val="003909C1"/>
    <w:rsid w:val="0039285D"/>
    <w:rsid w:val="00393A44"/>
    <w:rsid w:val="00396336"/>
    <w:rsid w:val="00397363"/>
    <w:rsid w:val="003A076D"/>
    <w:rsid w:val="003A0E2A"/>
    <w:rsid w:val="003A2B97"/>
    <w:rsid w:val="003A379D"/>
    <w:rsid w:val="003A5FEC"/>
    <w:rsid w:val="003A6C3D"/>
    <w:rsid w:val="003B53A5"/>
    <w:rsid w:val="003B767E"/>
    <w:rsid w:val="003C6860"/>
    <w:rsid w:val="003D1AB3"/>
    <w:rsid w:val="003D3BC0"/>
    <w:rsid w:val="003D40B7"/>
    <w:rsid w:val="003D685C"/>
    <w:rsid w:val="003E09FD"/>
    <w:rsid w:val="003E1527"/>
    <w:rsid w:val="003E15B6"/>
    <w:rsid w:val="003E276B"/>
    <w:rsid w:val="003E5401"/>
    <w:rsid w:val="003F19FE"/>
    <w:rsid w:val="003F291E"/>
    <w:rsid w:val="003F353E"/>
    <w:rsid w:val="003F4D57"/>
    <w:rsid w:val="003F4F7C"/>
    <w:rsid w:val="003F6A8F"/>
    <w:rsid w:val="003F79E4"/>
    <w:rsid w:val="004001AC"/>
    <w:rsid w:val="00405D87"/>
    <w:rsid w:val="004065C1"/>
    <w:rsid w:val="004145F2"/>
    <w:rsid w:val="00415CDB"/>
    <w:rsid w:val="00416BCA"/>
    <w:rsid w:val="00422CE5"/>
    <w:rsid w:val="004236E5"/>
    <w:rsid w:val="00430A95"/>
    <w:rsid w:val="00431EAD"/>
    <w:rsid w:val="0043284C"/>
    <w:rsid w:val="00433CB7"/>
    <w:rsid w:val="00437341"/>
    <w:rsid w:val="004434E0"/>
    <w:rsid w:val="00447F33"/>
    <w:rsid w:val="00450884"/>
    <w:rsid w:val="00451A7D"/>
    <w:rsid w:val="004528EF"/>
    <w:rsid w:val="00456A63"/>
    <w:rsid w:val="00457031"/>
    <w:rsid w:val="004578E9"/>
    <w:rsid w:val="00457FA7"/>
    <w:rsid w:val="00463F48"/>
    <w:rsid w:val="00464ED8"/>
    <w:rsid w:val="0046594B"/>
    <w:rsid w:val="00471CC8"/>
    <w:rsid w:val="004721F9"/>
    <w:rsid w:val="004731F8"/>
    <w:rsid w:val="00473AF6"/>
    <w:rsid w:val="004746F4"/>
    <w:rsid w:val="0047581B"/>
    <w:rsid w:val="0047661C"/>
    <w:rsid w:val="00481F00"/>
    <w:rsid w:val="0048470C"/>
    <w:rsid w:val="00487456"/>
    <w:rsid w:val="00490D10"/>
    <w:rsid w:val="0049123F"/>
    <w:rsid w:val="00495B77"/>
    <w:rsid w:val="0049737F"/>
    <w:rsid w:val="00497BE3"/>
    <w:rsid w:val="004A3EA2"/>
    <w:rsid w:val="004A4025"/>
    <w:rsid w:val="004A502C"/>
    <w:rsid w:val="004B0629"/>
    <w:rsid w:val="004B2375"/>
    <w:rsid w:val="004B2B6E"/>
    <w:rsid w:val="004B2CBC"/>
    <w:rsid w:val="004B2EDC"/>
    <w:rsid w:val="004B3468"/>
    <w:rsid w:val="004B441E"/>
    <w:rsid w:val="004B78D9"/>
    <w:rsid w:val="004B7B8C"/>
    <w:rsid w:val="004C1A3A"/>
    <w:rsid w:val="004C1C2C"/>
    <w:rsid w:val="004C7882"/>
    <w:rsid w:val="004D515A"/>
    <w:rsid w:val="004D6565"/>
    <w:rsid w:val="004E129D"/>
    <w:rsid w:val="004E2C21"/>
    <w:rsid w:val="004E3164"/>
    <w:rsid w:val="004E3E1A"/>
    <w:rsid w:val="004E3E41"/>
    <w:rsid w:val="004F12E9"/>
    <w:rsid w:val="004F1551"/>
    <w:rsid w:val="004F2915"/>
    <w:rsid w:val="004F399B"/>
    <w:rsid w:val="00500661"/>
    <w:rsid w:val="005053EB"/>
    <w:rsid w:val="00507243"/>
    <w:rsid w:val="00510AB3"/>
    <w:rsid w:val="00517DD3"/>
    <w:rsid w:val="0052153E"/>
    <w:rsid w:val="00522338"/>
    <w:rsid w:val="00523A14"/>
    <w:rsid w:val="005245FB"/>
    <w:rsid w:val="005249A9"/>
    <w:rsid w:val="005308E6"/>
    <w:rsid w:val="005319B1"/>
    <w:rsid w:val="00533352"/>
    <w:rsid w:val="00533C14"/>
    <w:rsid w:val="00540EB2"/>
    <w:rsid w:val="00542B43"/>
    <w:rsid w:val="00543952"/>
    <w:rsid w:val="00544C15"/>
    <w:rsid w:val="00545579"/>
    <w:rsid w:val="005509E3"/>
    <w:rsid w:val="00554614"/>
    <w:rsid w:val="005556AD"/>
    <w:rsid w:val="00564F14"/>
    <w:rsid w:val="00565F81"/>
    <w:rsid w:val="00566006"/>
    <w:rsid w:val="005666D2"/>
    <w:rsid w:val="00566FC6"/>
    <w:rsid w:val="00570D89"/>
    <w:rsid w:val="005730DC"/>
    <w:rsid w:val="00573F06"/>
    <w:rsid w:val="00580D91"/>
    <w:rsid w:val="005831E0"/>
    <w:rsid w:val="00584A47"/>
    <w:rsid w:val="005854BD"/>
    <w:rsid w:val="00592F28"/>
    <w:rsid w:val="005941F7"/>
    <w:rsid w:val="005954B8"/>
    <w:rsid w:val="005A1363"/>
    <w:rsid w:val="005B05A0"/>
    <w:rsid w:val="005B12C6"/>
    <w:rsid w:val="005B19E4"/>
    <w:rsid w:val="005B2603"/>
    <w:rsid w:val="005B50BC"/>
    <w:rsid w:val="005C075E"/>
    <w:rsid w:val="005C2BFE"/>
    <w:rsid w:val="005C3BF9"/>
    <w:rsid w:val="005C4884"/>
    <w:rsid w:val="005C6FEF"/>
    <w:rsid w:val="005C765F"/>
    <w:rsid w:val="005C76AA"/>
    <w:rsid w:val="005D0AC4"/>
    <w:rsid w:val="005D189F"/>
    <w:rsid w:val="005D2E2C"/>
    <w:rsid w:val="005D59AD"/>
    <w:rsid w:val="005D6EB5"/>
    <w:rsid w:val="005E02B3"/>
    <w:rsid w:val="005E039B"/>
    <w:rsid w:val="005E0527"/>
    <w:rsid w:val="005E084A"/>
    <w:rsid w:val="005E191D"/>
    <w:rsid w:val="005E29E1"/>
    <w:rsid w:val="005E3B6A"/>
    <w:rsid w:val="005F0AAA"/>
    <w:rsid w:val="005F28C2"/>
    <w:rsid w:val="005F435E"/>
    <w:rsid w:val="005F4CA0"/>
    <w:rsid w:val="005F5C78"/>
    <w:rsid w:val="005F66CD"/>
    <w:rsid w:val="006006F7"/>
    <w:rsid w:val="00600968"/>
    <w:rsid w:val="00602CAE"/>
    <w:rsid w:val="00603E32"/>
    <w:rsid w:val="00611289"/>
    <w:rsid w:val="006129EF"/>
    <w:rsid w:val="006133DF"/>
    <w:rsid w:val="006144F7"/>
    <w:rsid w:val="00614A85"/>
    <w:rsid w:val="00614E3B"/>
    <w:rsid w:val="00615950"/>
    <w:rsid w:val="00620668"/>
    <w:rsid w:val="006206C5"/>
    <w:rsid w:val="006209D9"/>
    <w:rsid w:val="00621122"/>
    <w:rsid w:val="0062343D"/>
    <w:rsid w:val="00623910"/>
    <w:rsid w:val="006242EF"/>
    <w:rsid w:val="00633930"/>
    <w:rsid w:val="00635F20"/>
    <w:rsid w:val="00637194"/>
    <w:rsid w:val="0063790A"/>
    <w:rsid w:val="00637FFE"/>
    <w:rsid w:val="00641A31"/>
    <w:rsid w:val="006424F1"/>
    <w:rsid w:val="00647720"/>
    <w:rsid w:val="00650CC5"/>
    <w:rsid w:val="00653B8B"/>
    <w:rsid w:val="00655C7B"/>
    <w:rsid w:val="00661B34"/>
    <w:rsid w:val="006620BE"/>
    <w:rsid w:val="0066291E"/>
    <w:rsid w:val="00664F0B"/>
    <w:rsid w:val="0067136D"/>
    <w:rsid w:val="00672F4D"/>
    <w:rsid w:val="00673973"/>
    <w:rsid w:val="00673FFF"/>
    <w:rsid w:val="00675ED8"/>
    <w:rsid w:val="00682119"/>
    <w:rsid w:val="006822DD"/>
    <w:rsid w:val="00685357"/>
    <w:rsid w:val="00687635"/>
    <w:rsid w:val="00694207"/>
    <w:rsid w:val="00695073"/>
    <w:rsid w:val="00695274"/>
    <w:rsid w:val="00696218"/>
    <w:rsid w:val="006A0B10"/>
    <w:rsid w:val="006B1C89"/>
    <w:rsid w:val="006C0DE4"/>
    <w:rsid w:val="006C1EF4"/>
    <w:rsid w:val="006C30D9"/>
    <w:rsid w:val="006C732B"/>
    <w:rsid w:val="006D0302"/>
    <w:rsid w:val="006D2F45"/>
    <w:rsid w:val="006D542A"/>
    <w:rsid w:val="006D703E"/>
    <w:rsid w:val="006E05C6"/>
    <w:rsid w:val="006E20E5"/>
    <w:rsid w:val="006E20EC"/>
    <w:rsid w:val="006E38D4"/>
    <w:rsid w:val="006E583E"/>
    <w:rsid w:val="006E6882"/>
    <w:rsid w:val="006F2B28"/>
    <w:rsid w:val="006F57DC"/>
    <w:rsid w:val="006F6D51"/>
    <w:rsid w:val="006F6FCD"/>
    <w:rsid w:val="007064EA"/>
    <w:rsid w:val="00707016"/>
    <w:rsid w:val="00710482"/>
    <w:rsid w:val="00711C30"/>
    <w:rsid w:val="007132F2"/>
    <w:rsid w:val="00714E63"/>
    <w:rsid w:val="00715301"/>
    <w:rsid w:val="00715C73"/>
    <w:rsid w:val="00716BF0"/>
    <w:rsid w:val="00721619"/>
    <w:rsid w:val="007218FE"/>
    <w:rsid w:val="00734ED0"/>
    <w:rsid w:val="00737598"/>
    <w:rsid w:val="007439B2"/>
    <w:rsid w:val="00747A89"/>
    <w:rsid w:val="007511C8"/>
    <w:rsid w:val="00751FE7"/>
    <w:rsid w:val="0075357B"/>
    <w:rsid w:val="007545D8"/>
    <w:rsid w:val="00755F8A"/>
    <w:rsid w:val="00757F10"/>
    <w:rsid w:val="00760231"/>
    <w:rsid w:val="0076219B"/>
    <w:rsid w:val="00764F97"/>
    <w:rsid w:val="007726FB"/>
    <w:rsid w:val="0077792D"/>
    <w:rsid w:val="00782E44"/>
    <w:rsid w:val="007852C3"/>
    <w:rsid w:val="00785955"/>
    <w:rsid w:val="0078667F"/>
    <w:rsid w:val="007900DB"/>
    <w:rsid w:val="00791597"/>
    <w:rsid w:val="007926A5"/>
    <w:rsid w:val="00794CFC"/>
    <w:rsid w:val="00795B49"/>
    <w:rsid w:val="00796804"/>
    <w:rsid w:val="007979A3"/>
    <w:rsid w:val="007A026A"/>
    <w:rsid w:val="007A0F66"/>
    <w:rsid w:val="007A2A72"/>
    <w:rsid w:val="007A3095"/>
    <w:rsid w:val="007A3F0A"/>
    <w:rsid w:val="007B1381"/>
    <w:rsid w:val="007B27F0"/>
    <w:rsid w:val="007B4459"/>
    <w:rsid w:val="007B68BE"/>
    <w:rsid w:val="007B6B62"/>
    <w:rsid w:val="007B6BFA"/>
    <w:rsid w:val="007C0F69"/>
    <w:rsid w:val="007C1E2B"/>
    <w:rsid w:val="007C3A33"/>
    <w:rsid w:val="007C3BE0"/>
    <w:rsid w:val="007C414C"/>
    <w:rsid w:val="007C686F"/>
    <w:rsid w:val="007C6D92"/>
    <w:rsid w:val="007C7DF7"/>
    <w:rsid w:val="007C7E73"/>
    <w:rsid w:val="007D6AD5"/>
    <w:rsid w:val="007E00C2"/>
    <w:rsid w:val="007E18E9"/>
    <w:rsid w:val="007E1D45"/>
    <w:rsid w:val="007E2193"/>
    <w:rsid w:val="007E5FCD"/>
    <w:rsid w:val="007E7DFA"/>
    <w:rsid w:val="007F26E9"/>
    <w:rsid w:val="007F3013"/>
    <w:rsid w:val="007F42C6"/>
    <w:rsid w:val="007F44FE"/>
    <w:rsid w:val="007F4A8F"/>
    <w:rsid w:val="007F77A9"/>
    <w:rsid w:val="00801F3B"/>
    <w:rsid w:val="00802DA9"/>
    <w:rsid w:val="00803C85"/>
    <w:rsid w:val="00806991"/>
    <w:rsid w:val="008100E0"/>
    <w:rsid w:val="008165AF"/>
    <w:rsid w:val="008202C6"/>
    <w:rsid w:val="00820B2C"/>
    <w:rsid w:val="00821A2F"/>
    <w:rsid w:val="00824EEE"/>
    <w:rsid w:val="008254B2"/>
    <w:rsid w:val="0082601F"/>
    <w:rsid w:val="00826D2F"/>
    <w:rsid w:val="00831AC8"/>
    <w:rsid w:val="00831C4B"/>
    <w:rsid w:val="0083554A"/>
    <w:rsid w:val="00835756"/>
    <w:rsid w:val="00837294"/>
    <w:rsid w:val="00843470"/>
    <w:rsid w:val="008479C9"/>
    <w:rsid w:val="00852772"/>
    <w:rsid w:val="008536EC"/>
    <w:rsid w:val="00854478"/>
    <w:rsid w:val="00857B1D"/>
    <w:rsid w:val="008661C4"/>
    <w:rsid w:val="00870500"/>
    <w:rsid w:val="0087059D"/>
    <w:rsid w:val="0087472B"/>
    <w:rsid w:val="00880050"/>
    <w:rsid w:val="00880AEE"/>
    <w:rsid w:val="00883345"/>
    <w:rsid w:val="00883798"/>
    <w:rsid w:val="00890555"/>
    <w:rsid w:val="0089102C"/>
    <w:rsid w:val="008928E7"/>
    <w:rsid w:val="00893D48"/>
    <w:rsid w:val="00897665"/>
    <w:rsid w:val="008A347D"/>
    <w:rsid w:val="008A4028"/>
    <w:rsid w:val="008A435D"/>
    <w:rsid w:val="008A5F90"/>
    <w:rsid w:val="008A7C4A"/>
    <w:rsid w:val="008B170B"/>
    <w:rsid w:val="008B1C44"/>
    <w:rsid w:val="008B3043"/>
    <w:rsid w:val="008B3451"/>
    <w:rsid w:val="008B3BAE"/>
    <w:rsid w:val="008C4D2C"/>
    <w:rsid w:val="008D0A18"/>
    <w:rsid w:val="008D49B0"/>
    <w:rsid w:val="008D67A4"/>
    <w:rsid w:val="008E0B9E"/>
    <w:rsid w:val="008E1EE1"/>
    <w:rsid w:val="008E4302"/>
    <w:rsid w:val="008F03B5"/>
    <w:rsid w:val="008F22F6"/>
    <w:rsid w:val="008F36D8"/>
    <w:rsid w:val="009005C2"/>
    <w:rsid w:val="009014FD"/>
    <w:rsid w:val="00901A36"/>
    <w:rsid w:val="00905873"/>
    <w:rsid w:val="00912DFD"/>
    <w:rsid w:val="009138ED"/>
    <w:rsid w:val="00916EB7"/>
    <w:rsid w:val="0092140D"/>
    <w:rsid w:val="009221EC"/>
    <w:rsid w:val="009308D9"/>
    <w:rsid w:val="00931BEB"/>
    <w:rsid w:val="00932F77"/>
    <w:rsid w:val="00935F21"/>
    <w:rsid w:val="00940722"/>
    <w:rsid w:val="00942A49"/>
    <w:rsid w:val="00943FD1"/>
    <w:rsid w:val="00945919"/>
    <w:rsid w:val="0094776F"/>
    <w:rsid w:val="009500BB"/>
    <w:rsid w:val="009575F6"/>
    <w:rsid w:val="009605CF"/>
    <w:rsid w:val="00963938"/>
    <w:rsid w:val="00964C76"/>
    <w:rsid w:val="009663C8"/>
    <w:rsid w:val="0096773F"/>
    <w:rsid w:val="00972F9B"/>
    <w:rsid w:val="0098165F"/>
    <w:rsid w:val="00982353"/>
    <w:rsid w:val="00982DE9"/>
    <w:rsid w:val="00983108"/>
    <w:rsid w:val="00984537"/>
    <w:rsid w:val="00986BAC"/>
    <w:rsid w:val="00987D8D"/>
    <w:rsid w:val="009909FE"/>
    <w:rsid w:val="00992247"/>
    <w:rsid w:val="00992815"/>
    <w:rsid w:val="009930D2"/>
    <w:rsid w:val="009932C4"/>
    <w:rsid w:val="00995F2B"/>
    <w:rsid w:val="00996411"/>
    <w:rsid w:val="009973DE"/>
    <w:rsid w:val="009A09BB"/>
    <w:rsid w:val="009A60AC"/>
    <w:rsid w:val="009B084B"/>
    <w:rsid w:val="009B6BB3"/>
    <w:rsid w:val="009B7F08"/>
    <w:rsid w:val="009C1621"/>
    <w:rsid w:val="009C35FB"/>
    <w:rsid w:val="009C6DDA"/>
    <w:rsid w:val="009D0CC6"/>
    <w:rsid w:val="009D172C"/>
    <w:rsid w:val="009D21AB"/>
    <w:rsid w:val="009D63EA"/>
    <w:rsid w:val="009D64FE"/>
    <w:rsid w:val="009E261E"/>
    <w:rsid w:val="009E352C"/>
    <w:rsid w:val="009E3801"/>
    <w:rsid w:val="009E3E1E"/>
    <w:rsid w:val="009E6031"/>
    <w:rsid w:val="009E65A9"/>
    <w:rsid w:val="009E7643"/>
    <w:rsid w:val="009F374E"/>
    <w:rsid w:val="009F454F"/>
    <w:rsid w:val="009F45C0"/>
    <w:rsid w:val="009F6F25"/>
    <w:rsid w:val="00A01317"/>
    <w:rsid w:val="00A01592"/>
    <w:rsid w:val="00A02440"/>
    <w:rsid w:val="00A06C22"/>
    <w:rsid w:val="00A14BD9"/>
    <w:rsid w:val="00A21996"/>
    <w:rsid w:val="00A2255E"/>
    <w:rsid w:val="00A239A2"/>
    <w:rsid w:val="00A2498C"/>
    <w:rsid w:val="00A25B5A"/>
    <w:rsid w:val="00A26C3D"/>
    <w:rsid w:val="00A27361"/>
    <w:rsid w:val="00A275DA"/>
    <w:rsid w:val="00A275FB"/>
    <w:rsid w:val="00A27652"/>
    <w:rsid w:val="00A277C1"/>
    <w:rsid w:val="00A34DF9"/>
    <w:rsid w:val="00A35C77"/>
    <w:rsid w:val="00A35E9F"/>
    <w:rsid w:val="00A36C8A"/>
    <w:rsid w:val="00A36FFA"/>
    <w:rsid w:val="00A422B6"/>
    <w:rsid w:val="00A44265"/>
    <w:rsid w:val="00A444B0"/>
    <w:rsid w:val="00A51228"/>
    <w:rsid w:val="00A51F89"/>
    <w:rsid w:val="00A52B38"/>
    <w:rsid w:val="00A556DD"/>
    <w:rsid w:val="00A62261"/>
    <w:rsid w:val="00A63A22"/>
    <w:rsid w:val="00A71194"/>
    <w:rsid w:val="00A810CE"/>
    <w:rsid w:val="00A83704"/>
    <w:rsid w:val="00A83780"/>
    <w:rsid w:val="00A949AD"/>
    <w:rsid w:val="00A95EFC"/>
    <w:rsid w:val="00A9735D"/>
    <w:rsid w:val="00AA2557"/>
    <w:rsid w:val="00AA3FC1"/>
    <w:rsid w:val="00AA4AC3"/>
    <w:rsid w:val="00AA5062"/>
    <w:rsid w:val="00AA57FD"/>
    <w:rsid w:val="00AB0674"/>
    <w:rsid w:val="00AB29EC"/>
    <w:rsid w:val="00AB7285"/>
    <w:rsid w:val="00AB728B"/>
    <w:rsid w:val="00AC0D10"/>
    <w:rsid w:val="00AC3DE1"/>
    <w:rsid w:val="00AC53B9"/>
    <w:rsid w:val="00AC6E08"/>
    <w:rsid w:val="00AD1CB9"/>
    <w:rsid w:val="00AD632B"/>
    <w:rsid w:val="00AE26E8"/>
    <w:rsid w:val="00AE532E"/>
    <w:rsid w:val="00AF103B"/>
    <w:rsid w:val="00AF30E9"/>
    <w:rsid w:val="00AF3463"/>
    <w:rsid w:val="00AF394B"/>
    <w:rsid w:val="00AF5ADA"/>
    <w:rsid w:val="00B00C3E"/>
    <w:rsid w:val="00B02591"/>
    <w:rsid w:val="00B0466F"/>
    <w:rsid w:val="00B05C8C"/>
    <w:rsid w:val="00B06183"/>
    <w:rsid w:val="00B2372F"/>
    <w:rsid w:val="00B23D6F"/>
    <w:rsid w:val="00B251E3"/>
    <w:rsid w:val="00B26BD6"/>
    <w:rsid w:val="00B36CB6"/>
    <w:rsid w:val="00B37AED"/>
    <w:rsid w:val="00B40F43"/>
    <w:rsid w:val="00B42EDE"/>
    <w:rsid w:val="00B46EFE"/>
    <w:rsid w:val="00B50BB5"/>
    <w:rsid w:val="00B50EE6"/>
    <w:rsid w:val="00B51238"/>
    <w:rsid w:val="00B51405"/>
    <w:rsid w:val="00B53DEB"/>
    <w:rsid w:val="00B57B94"/>
    <w:rsid w:val="00B57F8C"/>
    <w:rsid w:val="00B707A5"/>
    <w:rsid w:val="00B70984"/>
    <w:rsid w:val="00B718C4"/>
    <w:rsid w:val="00B74635"/>
    <w:rsid w:val="00B76F58"/>
    <w:rsid w:val="00B81D10"/>
    <w:rsid w:val="00B83CD6"/>
    <w:rsid w:val="00B846F7"/>
    <w:rsid w:val="00B86F57"/>
    <w:rsid w:val="00B90678"/>
    <w:rsid w:val="00B917EF"/>
    <w:rsid w:val="00B92374"/>
    <w:rsid w:val="00BA137B"/>
    <w:rsid w:val="00BA1565"/>
    <w:rsid w:val="00BA23A0"/>
    <w:rsid w:val="00BA392D"/>
    <w:rsid w:val="00BB1D79"/>
    <w:rsid w:val="00BC0755"/>
    <w:rsid w:val="00BC1241"/>
    <w:rsid w:val="00BC1A43"/>
    <w:rsid w:val="00BC3F4D"/>
    <w:rsid w:val="00BC6B25"/>
    <w:rsid w:val="00BD0440"/>
    <w:rsid w:val="00BD0A2F"/>
    <w:rsid w:val="00BD365F"/>
    <w:rsid w:val="00BD60C7"/>
    <w:rsid w:val="00BD71A8"/>
    <w:rsid w:val="00BE04A2"/>
    <w:rsid w:val="00BE6640"/>
    <w:rsid w:val="00BF37D6"/>
    <w:rsid w:val="00BF4069"/>
    <w:rsid w:val="00BF758C"/>
    <w:rsid w:val="00BF7B9B"/>
    <w:rsid w:val="00C03D8B"/>
    <w:rsid w:val="00C04709"/>
    <w:rsid w:val="00C0514E"/>
    <w:rsid w:val="00C05611"/>
    <w:rsid w:val="00C06DAD"/>
    <w:rsid w:val="00C07E31"/>
    <w:rsid w:val="00C10253"/>
    <w:rsid w:val="00C109CD"/>
    <w:rsid w:val="00C10F4A"/>
    <w:rsid w:val="00C13647"/>
    <w:rsid w:val="00C13B61"/>
    <w:rsid w:val="00C14B2A"/>
    <w:rsid w:val="00C155FC"/>
    <w:rsid w:val="00C165AF"/>
    <w:rsid w:val="00C169FA"/>
    <w:rsid w:val="00C16DC8"/>
    <w:rsid w:val="00C21C3C"/>
    <w:rsid w:val="00C22C42"/>
    <w:rsid w:val="00C2595F"/>
    <w:rsid w:val="00C267CD"/>
    <w:rsid w:val="00C26B01"/>
    <w:rsid w:val="00C26FE7"/>
    <w:rsid w:val="00C27A40"/>
    <w:rsid w:val="00C27C70"/>
    <w:rsid w:val="00C27DE7"/>
    <w:rsid w:val="00C31D2B"/>
    <w:rsid w:val="00C34404"/>
    <w:rsid w:val="00C40F35"/>
    <w:rsid w:val="00C42332"/>
    <w:rsid w:val="00C45EB8"/>
    <w:rsid w:val="00C464B3"/>
    <w:rsid w:val="00C475E0"/>
    <w:rsid w:val="00C54197"/>
    <w:rsid w:val="00C60458"/>
    <w:rsid w:val="00C61396"/>
    <w:rsid w:val="00C613B8"/>
    <w:rsid w:val="00C64BE5"/>
    <w:rsid w:val="00C66176"/>
    <w:rsid w:val="00C67001"/>
    <w:rsid w:val="00C6726F"/>
    <w:rsid w:val="00C735A6"/>
    <w:rsid w:val="00C73F89"/>
    <w:rsid w:val="00C75B8B"/>
    <w:rsid w:val="00C75BE7"/>
    <w:rsid w:val="00C84BCE"/>
    <w:rsid w:val="00C857F1"/>
    <w:rsid w:val="00C90A3D"/>
    <w:rsid w:val="00C90CB4"/>
    <w:rsid w:val="00C94188"/>
    <w:rsid w:val="00CA2335"/>
    <w:rsid w:val="00CA32F2"/>
    <w:rsid w:val="00CA48D7"/>
    <w:rsid w:val="00CA7409"/>
    <w:rsid w:val="00CB09BB"/>
    <w:rsid w:val="00CB11D5"/>
    <w:rsid w:val="00CB4A12"/>
    <w:rsid w:val="00CC0045"/>
    <w:rsid w:val="00CC7559"/>
    <w:rsid w:val="00CD2511"/>
    <w:rsid w:val="00CD30DA"/>
    <w:rsid w:val="00CE153C"/>
    <w:rsid w:val="00CE2CBF"/>
    <w:rsid w:val="00CE3FD2"/>
    <w:rsid w:val="00CE6326"/>
    <w:rsid w:val="00CE76DD"/>
    <w:rsid w:val="00CF023B"/>
    <w:rsid w:val="00CF3F52"/>
    <w:rsid w:val="00CF511E"/>
    <w:rsid w:val="00CF6A82"/>
    <w:rsid w:val="00CF7293"/>
    <w:rsid w:val="00CF738D"/>
    <w:rsid w:val="00CF7D94"/>
    <w:rsid w:val="00D00F7F"/>
    <w:rsid w:val="00D01752"/>
    <w:rsid w:val="00D02C12"/>
    <w:rsid w:val="00D03BAD"/>
    <w:rsid w:val="00D05DE3"/>
    <w:rsid w:val="00D05E3E"/>
    <w:rsid w:val="00D05FB2"/>
    <w:rsid w:val="00D07151"/>
    <w:rsid w:val="00D074C3"/>
    <w:rsid w:val="00D10624"/>
    <w:rsid w:val="00D10F6B"/>
    <w:rsid w:val="00D11062"/>
    <w:rsid w:val="00D1174C"/>
    <w:rsid w:val="00D12852"/>
    <w:rsid w:val="00D167C2"/>
    <w:rsid w:val="00D2301F"/>
    <w:rsid w:val="00D26BEB"/>
    <w:rsid w:val="00D2781E"/>
    <w:rsid w:val="00D333F9"/>
    <w:rsid w:val="00D3564D"/>
    <w:rsid w:val="00D36CF0"/>
    <w:rsid w:val="00D45AAB"/>
    <w:rsid w:val="00D56015"/>
    <w:rsid w:val="00D60BD5"/>
    <w:rsid w:val="00D61C57"/>
    <w:rsid w:val="00D62737"/>
    <w:rsid w:val="00D663AC"/>
    <w:rsid w:val="00D67B87"/>
    <w:rsid w:val="00D73E51"/>
    <w:rsid w:val="00D800E4"/>
    <w:rsid w:val="00D8070B"/>
    <w:rsid w:val="00D8335A"/>
    <w:rsid w:val="00D85A69"/>
    <w:rsid w:val="00D86969"/>
    <w:rsid w:val="00D9587D"/>
    <w:rsid w:val="00D970FC"/>
    <w:rsid w:val="00DA07F9"/>
    <w:rsid w:val="00DA0FAA"/>
    <w:rsid w:val="00DA1845"/>
    <w:rsid w:val="00DA6700"/>
    <w:rsid w:val="00DA790A"/>
    <w:rsid w:val="00DB2DC9"/>
    <w:rsid w:val="00DB50FA"/>
    <w:rsid w:val="00DB6B81"/>
    <w:rsid w:val="00DC04F9"/>
    <w:rsid w:val="00DC090D"/>
    <w:rsid w:val="00DC13CD"/>
    <w:rsid w:val="00DC2F5D"/>
    <w:rsid w:val="00DC4FED"/>
    <w:rsid w:val="00DC65A5"/>
    <w:rsid w:val="00DC7DEA"/>
    <w:rsid w:val="00DD0939"/>
    <w:rsid w:val="00DD0CE2"/>
    <w:rsid w:val="00DD2A5B"/>
    <w:rsid w:val="00DD469D"/>
    <w:rsid w:val="00DD4D94"/>
    <w:rsid w:val="00DD4F2E"/>
    <w:rsid w:val="00DD6BC7"/>
    <w:rsid w:val="00DE093B"/>
    <w:rsid w:val="00DE2101"/>
    <w:rsid w:val="00DE2A6D"/>
    <w:rsid w:val="00DE3040"/>
    <w:rsid w:val="00DE3782"/>
    <w:rsid w:val="00DE50CB"/>
    <w:rsid w:val="00DE7B3A"/>
    <w:rsid w:val="00DF0457"/>
    <w:rsid w:val="00E01864"/>
    <w:rsid w:val="00E02814"/>
    <w:rsid w:val="00E0418D"/>
    <w:rsid w:val="00E0458A"/>
    <w:rsid w:val="00E0585A"/>
    <w:rsid w:val="00E05E76"/>
    <w:rsid w:val="00E10240"/>
    <w:rsid w:val="00E138FF"/>
    <w:rsid w:val="00E14071"/>
    <w:rsid w:val="00E164FE"/>
    <w:rsid w:val="00E23C34"/>
    <w:rsid w:val="00E23E23"/>
    <w:rsid w:val="00E262E2"/>
    <w:rsid w:val="00E269C7"/>
    <w:rsid w:val="00E36DF0"/>
    <w:rsid w:val="00E437BA"/>
    <w:rsid w:val="00E43C5E"/>
    <w:rsid w:val="00E471E5"/>
    <w:rsid w:val="00E51C38"/>
    <w:rsid w:val="00E676D3"/>
    <w:rsid w:val="00E71B93"/>
    <w:rsid w:val="00E73583"/>
    <w:rsid w:val="00E73CEE"/>
    <w:rsid w:val="00E74D81"/>
    <w:rsid w:val="00E80005"/>
    <w:rsid w:val="00E83654"/>
    <w:rsid w:val="00E842D8"/>
    <w:rsid w:val="00E876B7"/>
    <w:rsid w:val="00E92CB6"/>
    <w:rsid w:val="00E93AF9"/>
    <w:rsid w:val="00E953A0"/>
    <w:rsid w:val="00E969A9"/>
    <w:rsid w:val="00EA3CE1"/>
    <w:rsid w:val="00EB097B"/>
    <w:rsid w:val="00EB169B"/>
    <w:rsid w:val="00EB633B"/>
    <w:rsid w:val="00EB6CC0"/>
    <w:rsid w:val="00EB75DF"/>
    <w:rsid w:val="00EC2E38"/>
    <w:rsid w:val="00EC4514"/>
    <w:rsid w:val="00EC55F0"/>
    <w:rsid w:val="00EC69C1"/>
    <w:rsid w:val="00ED0F3A"/>
    <w:rsid w:val="00ED1DF1"/>
    <w:rsid w:val="00ED23E1"/>
    <w:rsid w:val="00ED4AA2"/>
    <w:rsid w:val="00ED7411"/>
    <w:rsid w:val="00ED7D63"/>
    <w:rsid w:val="00EE08F2"/>
    <w:rsid w:val="00EE2C8C"/>
    <w:rsid w:val="00EE32A5"/>
    <w:rsid w:val="00EE3437"/>
    <w:rsid w:val="00EE603F"/>
    <w:rsid w:val="00EF59F1"/>
    <w:rsid w:val="00F01BBF"/>
    <w:rsid w:val="00F032EC"/>
    <w:rsid w:val="00F04DBA"/>
    <w:rsid w:val="00F06F88"/>
    <w:rsid w:val="00F16D3A"/>
    <w:rsid w:val="00F17187"/>
    <w:rsid w:val="00F175ED"/>
    <w:rsid w:val="00F20FC8"/>
    <w:rsid w:val="00F2395E"/>
    <w:rsid w:val="00F2720B"/>
    <w:rsid w:val="00F27F53"/>
    <w:rsid w:val="00F30BE4"/>
    <w:rsid w:val="00F35887"/>
    <w:rsid w:val="00F36084"/>
    <w:rsid w:val="00F3789D"/>
    <w:rsid w:val="00F4766C"/>
    <w:rsid w:val="00F521DC"/>
    <w:rsid w:val="00F52976"/>
    <w:rsid w:val="00F55192"/>
    <w:rsid w:val="00F61C4E"/>
    <w:rsid w:val="00F708A0"/>
    <w:rsid w:val="00F71B30"/>
    <w:rsid w:val="00F7229F"/>
    <w:rsid w:val="00F722E0"/>
    <w:rsid w:val="00F74ECF"/>
    <w:rsid w:val="00F82967"/>
    <w:rsid w:val="00F8500D"/>
    <w:rsid w:val="00F8573F"/>
    <w:rsid w:val="00F862B4"/>
    <w:rsid w:val="00F8692A"/>
    <w:rsid w:val="00F90BDF"/>
    <w:rsid w:val="00F92922"/>
    <w:rsid w:val="00F9429F"/>
    <w:rsid w:val="00F94E53"/>
    <w:rsid w:val="00F954B5"/>
    <w:rsid w:val="00F95D49"/>
    <w:rsid w:val="00F963E1"/>
    <w:rsid w:val="00F97517"/>
    <w:rsid w:val="00FA290B"/>
    <w:rsid w:val="00FA318D"/>
    <w:rsid w:val="00FA323B"/>
    <w:rsid w:val="00FA43ED"/>
    <w:rsid w:val="00FA4A29"/>
    <w:rsid w:val="00FA69D9"/>
    <w:rsid w:val="00FA7D9C"/>
    <w:rsid w:val="00FB145B"/>
    <w:rsid w:val="00FB51FB"/>
    <w:rsid w:val="00FB5A89"/>
    <w:rsid w:val="00FB641E"/>
    <w:rsid w:val="00FB7264"/>
    <w:rsid w:val="00FB72E2"/>
    <w:rsid w:val="00FC460D"/>
    <w:rsid w:val="00FC7D35"/>
    <w:rsid w:val="00FD28D1"/>
    <w:rsid w:val="00FD6106"/>
    <w:rsid w:val="00FE04E1"/>
    <w:rsid w:val="00FE0A37"/>
    <w:rsid w:val="00FE18ED"/>
    <w:rsid w:val="00FE2A6D"/>
    <w:rsid w:val="00FF043D"/>
    <w:rsid w:val="00FF1D3C"/>
    <w:rsid w:val="00FF2F64"/>
    <w:rsid w:val="00FF614B"/>
    <w:rsid w:val="00FF7821"/>
    <w:rsid w:val="00FF7A91"/>
    <w:rsid w:val="00FF7F0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white"/>
      <o:colormenu v:ext="edit" fillcolor="none [3206]"/>
    </o:shapedefaults>
    <o:shapelayout v:ext="edit">
      <o:idmap v:ext="edit" data="1"/>
    </o:shapelayout>
  </w:shapeDefaults>
  <w:decimalSymbol w:val=","/>
  <w:listSeparator w:val=";"/>
  <w14:docId w14:val="1863EC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ascii="Calibri" w:hAnsi="Calibri"/>
      <w:noProof/>
      <w:sz w:val="22"/>
      <w:szCs w:val="22"/>
    </w:rPr>
  </w:style>
  <w:style w:type="paragraph" w:styleId="berschrift1">
    <w:name w:val="heading 1"/>
    <w:basedOn w:val="Standard"/>
    <w:next w:val="Standard"/>
    <w:qFormat/>
    <w:pPr>
      <w:keepNext/>
      <w:keepLines/>
      <w:spacing w:before="480" w:after="0"/>
      <w:outlineLvl w:val="0"/>
    </w:pPr>
    <w:rPr>
      <w:rFonts w:ascii="Cambria" w:hAnsi="Cambria"/>
      <w:b/>
      <w:bCs/>
      <w:sz w:val="28"/>
      <w:szCs w:val="28"/>
    </w:rPr>
  </w:style>
  <w:style w:type="paragraph" w:styleId="berschrift2">
    <w:name w:val="heading 2"/>
    <w:basedOn w:val="Standard"/>
    <w:next w:val="Standard"/>
    <w:qFormat/>
    <w:pPr>
      <w:keepNext/>
      <w:keepLines/>
      <w:spacing w:before="200" w:after="0"/>
      <w:outlineLvl w:val="1"/>
    </w:pPr>
    <w:rPr>
      <w:rFonts w:ascii="Cambria" w:hAnsi="Cambria"/>
      <w:b/>
      <w:bCs/>
      <w:sz w:val="26"/>
      <w:szCs w:val="26"/>
    </w:rPr>
  </w:style>
  <w:style w:type="paragraph" w:styleId="berschrift3">
    <w:name w:val="heading 3"/>
    <w:basedOn w:val="Standard"/>
    <w:next w:val="Standard"/>
    <w:qFormat/>
    <w:pPr>
      <w:keepNext/>
      <w:keepLines/>
      <w:spacing w:before="200" w:after="0"/>
      <w:outlineLvl w:val="2"/>
    </w:pPr>
    <w:rPr>
      <w:rFonts w:ascii="Cambria" w:hAnsi="Cambria"/>
      <w:b/>
      <w:bCs/>
    </w:rPr>
  </w:style>
  <w:style w:type="paragraph" w:styleId="berschrift4">
    <w:name w:val="heading 4"/>
    <w:basedOn w:val="Standard"/>
    <w:next w:val="Standard"/>
    <w:qFormat/>
    <w:pPr>
      <w:keepNext/>
      <w:keepLines/>
      <w:spacing w:before="200" w:after="0"/>
      <w:outlineLvl w:val="3"/>
    </w:pPr>
    <w:rPr>
      <w:rFonts w:ascii="Cambria" w:hAnsi="Cambria"/>
      <w:b/>
      <w:bCs/>
      <w:i/>
      <w:iCs/>
    </w:rPr>
  </w:style>
  <w:style w:type="paragraph" w:styleId="berschrift5">
    <w:name w:val="heading 5"/>
    <w:basedOn w:val="Standard"/>
    <w:next w:val="Standard"/>
    <w:qFormat/>
    <w:pPr>
      <w:keepNext/>
      <w:keepLines/>
      <w:spacing w:before="200" w:after="0"/>
      <w:outlineLvl w:val="4"/>
    </w:pPr>
    <w:rPr>
      <w:rFonts w:ascii="Cambria" w:hAnsi="Cambria"/>
    </w:rPr>
  </w:style>
  <w:style w:type="paragraph" w:styleId="berschrift6">
    <w:name w:val="heading 6"/>
    <w:basedOn w:val="Standard"/>
    <w:next w:val="Standard"/>
    <w:qFormat/>
    <w:pPr>
      <w:keepNext/>
      <w:keepLines/>
      <w:spacing w:before="200" w:after="0"/>
      <w:outlineLvl w:val="5"/>
    </w:pPr>
    <w:rPr>
      <w:rFonts w:ascii="Cambria" w:hAnsi="Cambria"/>
      <w:i/>
      <w:iCs/>
    </w:rPr>
  </w:style>
  <w:style w:type="paragraph" w:styleId="berschrift7">
    <w:name w:val="heading 7"/>
    <w:basedOn w:val="Standard"/>
    <w:next w:val="Standard"/>
    <w:qFormat/>
    <w:pPr>
      <w:keepNext/>
      <w:keepLines/>
      <w:spacing w:before="200" w:after="0"/>
      <w:outlineLvl w:val="6"/>
    </w:pPr>
    <w:rPr>
      <w:rFonts w:ascii="Cambria" w:hAnsi="Cambria"/>
      <w:i/>
      <w:iCs/>
    </w:rPr>
  </w:style>
  <w:style w:type="paragraph" w:styleId="berschrift8">
    <w:name w:val="heading 8"/>
    <w:basedOn w:val="Standard"/>
    <w:next w:val="Standard"/>
    <w:qFormat/>
    <w:pPr>
      <w:keepNext/>
      <w:keepLines/>
      <w:spacing w:before="200" w:after="0"/>
      <w:outlineLvl w:val="7"/>
    </w:pPr>
    <w:rPr>
      <w:rFonts w:ascii="Cambria" w:hAnsi="Cambria"/>
      <w:sz w:val="20"/>
      <w:szCs w:val="20"/>
    </w:rPr>
  </w:style>
  <w:style w:type="paragraph" w:styleId="berschrift9">
    <w:name w:val="heading 9"/>
    <w:basedOn w:val="Standard"/>
    <w:next w:val="Standard"/>
    <w:qFormat/>
    <w:pPr>
      <w:keepNext/>
      <w:keepLines/>
      <w:spacing w:before="200" w:after="0"/>
      <w:outlineLvl w:val="8"/>
    </w:pPr>
    <w:rPr>
      <w:rFonts w:ascii="Cambria" w:hAnsi="Cambria"/>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rPr>
      <w:rFonts w:ascii="Cambria" w:hAnsi="Cambria" w:cs="Cambria"/>
      <w:b/>
      <w:bCs/>
      <w:color w:val="auto"/>
      <w:sz w:val="28"/>
      <w:szCs w:val="28"/>
    </w:rPr>
  </w:style>
  <w:style w:type="character" w:customStyle="1" w:styleId="Heading2Char">
    <w:name w:val="Heading 2 Char"/>
    <w:rPr>
      <w:rFonts w:ascii="Cambria" w:hAnsi="Cambria" w:cs="Cambria"/>
      <w:b/>
      <w:bCs/>
      <w:color w:val="auto"/>
      <w:sz w:val="26"/>
      <w:szCs w:val="26"/>
    </w:rPr>
  </w:style>
  <w:style w:type="character" w:customStyle="1" w:styleId="Heading3Char">
    <w:name w:val="Heading 3 Char"/>
    <w:rPr>
      <w:rFonts w:ascii="Cambria" w:hAnsi="Cambria" w:cs="Cambria"/>
      <w:b/>
      <w:bCs/>
      <w:color w:val="auto"/>
    </w:rPr>
  </w:style>
  <w:style w:type="character" w:customStyle="1" w:styleId="Heading4Char">
    <w:name w:val="Heading 4 Char"/>
    <w:rPr>
      <w:rFonts w:ascii="Cambria" w:hAnsi="Cambria" w:cs="Cambria"/>
      <w:b/>
      <w:bCs/>
      <w:i/>
      <w:iCs/>
      <w:color w:val="auto"/>
    </w:rPr>
  </w:style>
  <w:style w:type="character" w:customStyle="1" w:styleId="Heading5Char">
    <w:name w:val="Heading 5 Char"/>
    <w:rPr>
      <w:rFonts w:ascii="Cambria" w:hAnsi="Cambria" w:cs="Cambria"/>
      <w:color w:val="auto"/>
    </w:rPr>
  </w:style>
  <w:style w:type="character" w:customStyle="1" w:styleId="Heading6Char">
    <w:name w:val="Heading 6 Char"/>
    <w:rPr>
      <w:rFonts w:ascii="Cambria" w:hAnsi="Cambria" w:cs="Cambria"/>
      <w:i/>
      <w:iCs/>
      <w:color w:val="auto"/>
    </w:rPr>
  </w:style>
  <w:style w:type="character" w:customStyle="1" w:styleId="Heading7Char">
    <w:name w:val="Heading 7 Char"/>
    <w:rPr>
      <w:rFonts w:ascii="Cambria" w:hAnsi="Cambria" w:cs="Cambria"/>
      <w:i/>
      <w:iCs/>
      <w:color w:val="auto"/>
    </w:rPr>
  </w:style>
  <w:style w:type="character" w:customStyle="1" w:styleId="Heading8Char">
    <w:name w:val="Heading 8 Char"/>
    <w:rPr>
      <w:rFonts w:ascii="Cambria" w:hAnsi="Cambria" w:cs="Cambria"/>
      <w:color w:val="auto"/>
      <w:sz w:val="20"/>
      <w:szCs w:val="20"/>
    </w:rPr>
  </w:style>
  <w:style w:type="character" w:customStyle="1" w:styleId="Heading9Char">
    <w:name w:val="Heading 9 Char"/>
    <w:rPr>
      <w:rFonts w:ascii="Cambria" w:hAnsi="Cambria" w:cs="Cambria"/>
      <w:i/>
      <w:iCs/>
      <w:color w:val="auto"/>
      <w:sz w:val="20"/>
      <w:szCs w:val="20"/>
    </w:rPr>
  </w:style>
  <w:style w:type="character" w:styleId="Link">
    <w:name w:val="Hyperlink"/>
    <w:uiPriority w:val="99"/>
    <w:rPr>
      <w:rFonts w:ascii="Times New Roman" w:hAnsi="Times New Roman" w:cs="Times New Roman"/>
      <w:color w:val="0000FF"/>
      <w:u w:val="single"/>
    </w:rPr>
  </w:style>
  <w:style w:type="paragraph" w:styleId="Kopfzeile">
    <w:name w:val="header"/>
    <w:basedOn w:val="Standard"/>
    <w:semiHidden/>
    <w:pPr>
      <w:tabs>
        <w:tab w:val="center" w:pos="4536"/>
        <w:tab w:val="right" w:pos="9072"/>
      </w:tabs>
      <w:spacing w:after="0" w:line="240" w:lineRule="auto"/>
    </w:pPr>
  </w:style>
  <w:style w:type="character" w:customStyle="1" w:styleId="HeaderChar">
    <w:name w:val="Header Char"/>
    <w:rPr>
      <w:rFonts w:ascii="Times New Roman" w:hAnsi="Times New Roman" w:cs="Times New Roman"/>
    </w:rPr>
  </w:style>
  <w:style w:type="paragraph" w:styleId="Fuzeile">
    <w:name w:val="footer"/>
    <w:basedOn w:val="Standard"/>
    <w:semiHidden/>
    <w:pPr>
      <w:tabs>
        <w:tab w:val="center" w:pos="4536"/>
        <w:tab w:val="right" w:pos="9072"/>
      </w:tabs>
      <w:spacing w:after="0" w:line="240" w:lineRule="auto"/>
    </w:pPr>
  </w:style>
  <w:style w:type="character" w:customStyle="1" w:styleId="FooterChar">
    <w:name w:val="Footer Char"/>
    <w:rPr>
      <w:rFonts w:ascii="Times New Roman" w:hAnsi="Times New Roman" w:cs="Times New Roman"/>
    </w:rPr>
  </w:style>
  <w:style w:type="paragraph" w:customStyle="1" w:styleId="Listenabsatz1">
    <w:name w:val="Listenabsatz1"/>
    <w:basedOn w:val="Standard"/>
    <w:pPr>
      <w:ind w:left="720"/>
    </w:pPr>
  </w:style>
  <w:style w:type="paragraph" w:customStyle="1" w:styleId="Sprechblasentext1">
    <w:name w:val="Sprechblasentext1"/>
    <w:basedOn w:val="Standard"/>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Platzhaltertext1">
    <w:name w:val="Platzhaltertext1"/>
    <w:rPr>
      <w:rFonts w:ascii="Times New Roman" w:hAnsi="Times New Roman" w:cs="Times New Roman"/>
      <w:color w:val="808080"/>
    </w:rPr>
  </w:style>
  <w:style w:type="paragraph" w:customStyle="1" w:styleId="KeinLeerraum1">
    <w:name w:val="Kein Leerraum1"/>
    <w:rPr>
      <w:rFonts w:ascii="Calibri" w:hAnsi="Calibri"/>
      <w:noProof/>
      <w:sz w:val="22"/>
      <w:szCs w:val="22"/>
    </w:rPr>
  </w:style>
  <w:style w:type="character" w:customStyle="1" w:styleId="NoSpacingChar">
    <w:name w:val="No Spacing Char"/>
    <w:rPr>
      <w:rFonts w:ascii="Times New Roman" w:hAnsi="Times New Roman" w:cs="Times New Roman"/>
      <w:sz w:val="22"/>
      <w:szCs w:val="22"/>
      <w:lang w:val="de-DE" w:eastAsia="en-US"/>
    </w:rPr>
  </w:style>
  <w:style w:type="paragraph" w:styleId="Textkrper">
    <w:name w:val="Body Text"/>
    <w:basedOn w:val="Standard"/>
    <w:semiHidden/>
    <w:pPr>
      <w:spacing w:after="0"/>
      <w:jc w:val="both"/>
    </w:pPr>
    <w:rPr>
      <w:rFonts w:ascii="Comic Sans MS" w:hAnsi="Comic Sans MS"/>
      <w:i/>
      <w:iCs/>
    </w:rPr>
  </w:style>
  <w:style w:type="character" w:customStyle="1" w:styleId="BodyTextChar">
    <w:name w:val="Body Text Char"/>
    <w:rPr>
      <w:rFonts w:ascii="Calibri" w:hAnsi="Calibri" w:cs="Calibri"/>
    </w:rPr>
  </w:style>
  <w:style w:type="character" w:styleId="Seitenzahl">
    <w:name w:val="page number"/>
    <w:semiHidden/>
    <w:rPr>
      <w:rFonts w:ascii="Times New Roman" w:hAnsi="Times New Roman" w:cs="Times New Roman"/>
    </w:rPr>
  </w:style>
  <w:style w:type="paragraph" w:styleId="Textkrpereinzug">
    <w:name w:val="Body Text Indent"/>
    <w:basedOn w:val="Standard"/>
    <w:link w:val="TextkrpereinzugZeichen"/>
    <w:semiHidden/>
    <w:pPr>
      <w:spacing w:after="0"/>
      <w:jc w:val="both"/>
    </w:pPr>
    <w:rPr>
      <w:rFonts w:ascii="Century Gothic" w:hAnsi="Century Gothic"/>
      <w:b/>
      <w:bCs/>
      <w:sz w:val="28"/>
      <w:szCs w:val="28"/>
      <w:u w:val="single"/>
    </w:rPr>
  </w:style>
  <w:style w:type="character" w:customStyle="1" w:styleId="BodyText2Char">
    <w:name w:val="Body Text 2 Char"/>
    <w:rPr>
      <w:rFonts w:ascii="Calibri" w:hAnsi="Calibri" w:cs="Calibri"/>
    </w:rPr>
  </w:style>
  <w:style w:type="paragraph" w:styleId="Beschriftung">
    <w:name w:val="caption"/>
    <w:basedOn w:val="Standard"/>
    <w:next w:val="Standard"/>
    <w:uiPriority w:val="99"/>
    <w:qFormat/>
    <w:pPr>
      <w:pBdr>
        <w:top w:val="single" w:sz="4" w:space="1" w:color="auto"/>
        <w:left w:val="single" w:sz="4" w:space="4" w:color="auto"/>
        <w:bottom w:val="single" w:sz="4" w:space="1" w:color="auto"/>
        <w:right w:val="single" w:sz="4" w:space="4" w:color="auto"/>
      </w:pBdr>
      <w:spacing w:after="0"/>
      <w:jc w:val="right"/>
    </w:pPr>
    <w:rPr>
      <w:rFonts w:ascii="Arial" w:hAnsi="Arial" w:cs="Arial"/>
      <w:b/>
      <w:bCs/>
      <w:i/>
      <w:iCs/>
      <w:sz w:val="36"/>
      <w:szCs w:val="36"/>
    </w:rPr>
  </w:style>
  <w:style w:type="paragraph" w:styleId="Textkrper3">
    <w:name w:val="Body Text 3"/>
    <w:basedOn w:val="Standard"/>
    <w:link w:val="Textkrper3Zeichen"/>
    <w:semiHidden/>
    <w:pPr>
      <w:pBdr>
        <w:top w:val="single" w:sz="4" w:space="1" w:color="auto"/>
        <w:left w:val="single" w:sz="4" w:space="4" w:color="auto"/>
        <w:bottom w:val="single" w:sz="4" w:space="1" w:color="auto"/>
        <w:right w:val="single" w:sz="4" w:space="4" w:color="auto"/>
      </w:pBdr>
      <w:spacing w:after="0" w:line="240" w:lineRule="auto"/>
      <w:jc w:val="both"/>
    </w:pPr>
    <w:rPr>
      <w:rFonts w:ascii="Arial" w:hAnsi="Arial" w:cs="Arial"/>
    </w:rPr>
  </w:style>
  <w:style w:type="character" w:customStyle="1" w:styleId="BodyText3Char">
    <w:name w:val="Body Text 3 Char"/>
    <w:rPr>
      <w:rFonts w:ascii="Calibri" w:hAnsi="Calibri" w:cs="Calibri"/>
      <w:sz w:val="16"/>
      <w:szCs w:val="16"/>
    </w:rPr>
  </w:style>
  <w:style w:type="paragraph" w:styleId="Funotentext">
    <w:name w:val="footnote text"/>
    <w:basedOn w:val="Standard"/>
    <w:semiHidden/>
    <w:rPr>
      <w:sz w:val="20"/>
      <w:szCs w:val="20"/>
    </w:rPr>
  </w:style>
  <w:style w:type="character" w:customStyle="1" w:styleId="FootnoteTextChar">
    <w:name w:val="Footnote Text Char"/>
    <w:rPr>
      <w:rFonts w:ascii="Calibri" w:hAnsi="Calibri" w:cs="Calibri"/>
      <w:sz w:val="20"/>
      <w:szCs w:val="20"/>
    </w:rPr>
  </w:style>
  <w:style w:type="character" w:styleId="Funotenzeichen">
    <w:name w:val="footnote reference"/>
    <w:semiHidden/>
    <w:rPr>
      <w:rFonts w:ascii="Times New Roman" w:hAnsi="Times New Roman" w:cs="Times New Roman"/>
      <w:vertAlign w:val="superscript"/>
    </w:rPr>
  </w:style>
  <w:style w:type="paragraph" w:styleId="Blocktext">
    <w:name w:val="Block Text"/>
    <w:basedOn w:val="Standard"/>
    <w:semiHidden/>
    <w:pPr>
      <w:spacing w:after="0"/>
      <w:ind w:left="4180" w:right="3682"/>
      <w:jc w:val="both"/>
    </w:pPr>
    <w:rPr>
      <w:rFonts w:ascii="Arial" w:hAnsi="Arial" w:cs="Arial"/>
    </w:rPr>
  </w:style>
  <w:style w:type="character" w:styleId="GesichteterLink">
    <w:name w:val="FollowedHyperlink"/>
    <w:semiHidden/>
    <w:rPr>
      <w:rFonts w:ascii="Times New Roman" w:hAnsi="Times New Roman" w:cs="Times New Roman"/>
      <w:color w:val="800080"/>
      <w:u w:val="single"/>
    </w:rPr>
  </w:style>
  <w:style w:type="paragraph" w:styleId="Titel">
    <w:name w:val="Title"/>
    <w:basedOn w:val="Standard"/>
    <w:link w:val="TitelZeichen"/>
    <w:qFormat/>
    <w:pPr>
      <w:spacing w:after="0" w:line="240" w:lineRule="auto"/>
      <w:jc w:val="center"/>
    </w:pPr>
    <w:rPr>
      <w:rFonts w:ascii="Arial Black" w:hAnsi="Arial Black"/>
      <w:sz w:val="144"/>
      <w:szCs w:val="144"/>
    </w:rPr>
  </w:style>
  <w:style w:type="character" w:customStyle="1" w:styleId="TitleChar">
    <w:name w:val="Title Char"/>
    <w:rPr>
      <w:rFonts w:ascii="Cambria" w:hAnsi="Cambria" w:cs="Cambria"/>
      <w:b/>
      <w:bCs/>
      <w:kern w:val="28"/>
      <w:sz w:val="32"/>
      <w:szCs w:val="32"/>
    </w:rPr>
  </w:style>
  <w:style w:type="paragraph" w:styleId="Textkrper2">
    <w:name w:val="Body Text 2"/>
    <w:basedOn w:val="Standard"/>
    <w:link w:val="Textkrper2Zeichen"/>
    <w:uiPriority w:val="99"/>
    <w:semiHidden/>
    <w:unhideWhenUsed/>
    <w:rsid w:val="007132F2"/>
    <w:pPr>
      <w:spacing w:after="120" w:line="480" w:lineRule="auto"/>
    </w:pPr>
  </w:style>
  <w:style w:type="character" w:customStyle="1" w:styleId="Textkrper2Zeichen">
    <w:name w:val="Textkörper 2 Zeichen"/>
    <w:link w:val="Textkrper2"/>
    <w:uiPriority w:val="99"/>
    <w:semiHidden/>
    <w:rsid w:val="007132F2"/>
    <w:rPr>
      <w:rFonts w:ascii="Calibri" w:hAnsi="Calibri"/>
      <w:noProof/>
      <w:sz w:val="22"/>
      <w:szCs w:val="22"/>
    </w:rPr>
  </w:style>
  <w:style w:type="paragraph" w:styleId="Listenabsatz">
    <w:name w:val="List Paragraph"/>
    <w:basedOn w:val="Standard"/>
    <w:uiPriority w:val="34"/>
    <w:qFormat/>
    <w:rsid w:val="00E10240"/>
    <w:pPr>
      <w:spacing w:after="0" w:line="240" w:lineRule="auto"/>
      <w:ind w:left="720"/>
      <w:contextualSpacing/>
    </w:pPr>
    <w:rPr>
      <w:rFonts w:ascii="Cambria" w:eastAsia="ＭＳ 明朝" w:hAnsi="Cambria"/>
      <w:noProof w:val="0"/>
      <w:sz w:val="24"/>
      <w:szCs w:val="24"/>
    </w:rPr>
  </w:style>
  <w:style w:type="character" w:customStyle="1" w:styleId="TextkrpereinzugZeichen">
    <w:name w:val="Textkörpereinzug Zeichen"/>
    <w:link w:val="Textkrpereinzug"/>
    <w:semiHidden/>
    <w:rsid w:val="005308E6"/>
    <w:rPr>
      <w:rFonts w:ascii="Century Gothic" w:hAnsi="Century Gothic"/>
      <w:b/>
      <w:bCs/>
      <w:noProof/>
      <w:sz w:val="28"/>
      <w:szCs w:val="28"/>
      <w:u w:val="single"/>
    </w:rPr>
  </w:style>
  <w:style w:type="paragraph" w:styleId="StandardWeb">
    <w:name w:val="Normal (Web)"/>
    <w:basedOn w:val="Standard"/>
    <w:uiPriority w:val="99"/>
    <w:unhideWhenUsed/>
    <w:rsid w:val="00144B37"/>
    <w:pPr>
      <w:spacing w:before="100" w:beforeAutospacing="1" w:after="100" w:afterAutospacing="1" w:line="240" w:lineRule="auto"/>
    </w:pPr>
    <w:rPr>
      <w:rFonts w:ascii="Times" w:hAnsi="Times"/>
      <w:noProof w:val="0"/>
      <w:sz w:val="20"/>
      <w:szCs w:val="20"/>
    </w:rPr>
  </w:style>
  <w:style w:type="paragraph" w:styleId="Sprechblasentext">
    <w:name w:val="Balloon Text"/>
    <w:basedOn w:val="Standard"/>
    <w:link w:val="SprechblasentextZeichen"/>
    <w:uiPriority w:val="99"/>
    <w:semiHidden/>
    <w:unhideWhenUsed/>
    <w:rsid w:val="000C2ABC"/>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C2ABC"/>
    <w:rPr>
      <w:rFonts w:ascii="Lucida Grande" w:hAnsi="Lucida Grande" w:cs="Lucida Grande"/>
      <w:noProof/>
      <w:sz w:val="18"/>
      <w:szCs w:val="18"/>
    </w:rPr>
  </w:style>
  <w:style w:type="character" w:customStyle="1" w:styleId="Textkrper3Zeichen">
    <w:name w:val="Textkörper 3 Zeichen"/>
    <w:basedOn w:val="Absatzstandardschriftart"/>
    <w:link w:val="Textkrper3"/>
    <w:semiHidden/>
    <w:rsid w:val="00064EC9"/>
    <w:rPr>
      <w:rFonts w:ascii="Arial" w:hAnsi="Arial" w:cs="Arial"/>
      <w:noProof/>
      <w:sz w:val="22"/>
      <w:szCs w:val="22"/>
    </w:rPr>
  </w:style>
  <w:style w:type="character" w:customStyle="1" w:styleId="TitelZeichen">
    <w:name w:val="Titel Zeichen"/>
    <w:basedOn w:val="Absatzstandardschriftart"/>
    <w:link w:val="Titel"/>
    <w:rsid w:val="006B1C89"/>
    <w:rPr>
      <w:rFonts w:ascii="Arial Black" w:hAnsi="Arial Black"/>
      <w:noProof/>
      <w:sz w:val="144"/>
      <w:szCs w:val="144"/>
    </w:rPr>
  </w:style>
  <w:style w:type="character" w:styleId="Betont">
    <w:name w:val="Strong"/>
    <w:basedOn w:val="Absatzstandardschriftart"/>
    <w:uiPriority w:val="22"/>
    <w:qFormat/>
    <w:rsid w:val="00CD251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ascii="Calibri" w:hAnsi="Calibri"/>
      <w:noProof/>
      <w:sz w:val="22"/>
      <w:szCs w:val="22"/>
    </w:rPr>
  </w:style>
  <w:style w:type="paragraph" w:styleId="berschrift1">
    <w:name w:val="heading 1"/>
    <w:basedOn w:val="Standard"/>
    <w:next w:val="Standard"/>
    <w:qFormat/>
    <w:pPr>
      <w:keepNext/>
      <w:keepLines/>
      <w:spacing w:before="480" w:after="0"/>
      <w:outlineLvl w:val="0"/>
    </w:pPr>
    <w:rPr>
      <w:rFonts w:ascii="Cambria" w:hAnsi="Cambria"/>
      <w:b/>
      <w:bCs/>
      <w:sz w:val="28"/>
      <w:szCs w:val="28"/>
    </w:rPr>
  </w:style>
  <w:style w:type="paragraph" w:styleId="berschrift2">
    <w:name w:val="heading 2"/>
    <w:basedOn w:val="Standard"/>
    <w:next w:val="Standard"/>
    <w:qFormat/>
    <w:pPr>
      <w:keepNext/>
      <w:keepLines/>
      <w:spacing w:before="200" w:after="0"/>
      <w:outlineLvl w:val="1"/>
    </w:pPr>
    <w:rPr>
      <w:rFonts w:ascii="Cambria" w:hAnsi="Cambria"/>
      <w:b/>
      <w:bCs/>
      <w:sz w:val="26"/>
      <w:szCs w:val="26"/>
    </w:rPr>
  </w:style>
  <w:style w:type="paragraph" w:styleId="berschrift3">
    <w:name w:val="heading 3"/>
    <w:basedOn w:val="Standard"/>
    <w:next w:val="Standard"/>
    <w:qFormat/>
    <w:pPr>
      <w:keepNext/>
      <w:keepLines/>
      <w:spacing w:before="200" w:after="0"/>
      <w:outlineLvl w:val="2"/>
    </w:pPr>
    <w:rPr>
      <w:rFonts w:ascii="Cambria" w:hAnsi="Cambria"/>
      <w:b/>
      <w:bCs/>
    </w:rPr>
  </w:style>
  <w:style w:type="paragraph" w:styleId="berschrift4">
    <w:name w:val="heading 4"/>
    <w:basedOn w:val="Standard"/>
    <w:next w:val="Standard"/>
    <w:qFormat/>
    <w:pPr>
      <w:keepNext/>
      <w:keepLines/>
      <w:spacing w:before="200" w:after="0"/>
      <w:outlineLvl w:val="3"/>
    </w:pPr>
    <w:rPr>
      <w:rFonts w:ascii="Cambria" w:hAnsi="Cambria"/>
      <w:b/>
      <w:bCs/>
      <w:i/>
      <w:iCs/>
    </w:rPr>
  </w:style>
  <w:style w:type="paragraph" w:styleId="berschrift5">
    <w:name w:val="heading 5"/>
    <w:basedOn w:val="Standard"/>
    <w:next w:val="Standard"/>
    <w:qFormat/>
    <w:pPr>
      <w:keepNext/>
      <w:keepLines/>
      <w:spacing w:before="200" w:after="0"/>
      <w:outlineLvl w:val="4"/>
    </w:pPr>
    <w:rPr>
      <w:rFonts w:ascii="Cambria" w:hAnsi="Cambria"/>
    </w:rPr>
  </w:style>
  <w:style w:type="paragraph" w:styleId="berschrift6">
    <w:name w:val="heading 6"/>
    <w:basedOn w:val="Standard"/>
    <w:next w:val="Standard"/>
    <w:qFormat/>
    <w:pPr>
      <w:keepNext/>
      <w:keepLines/>
      <w:spacing w:before="200" w:after="0"/>
      <w:outlineLvl w:val="5"/>
    </w:pPr>
    <w:rPr>
      <w:rFonts w:ascii="Cambria" w:hAnsi="Cambria"/>
      <w:i/>
      <w:iCs/>
    </w:rPr>
  </w:style>
  <w:style w:type="paragraph" w:styleId="berschrift7">
    <w:name w:val="heading 7"/>
    <w:basedOn w:val="Standard"/>
    <w:next w:val="Standard"/>
    <w:qFormat/>
    <w:pPr>
      <w:keepNext/>
      <w:keepLines/>
      <w:spacing w:before="200" w:after="0"/>
      <w:outlineLvl w:val="6"/>
    </w:pPr>
    <w:rPr>
      <w:rFonts w:ascii="Cambria" w:hAnsi="Cambria"/>
      <w:i/>
      <w:iCs/>
    </w:rPr>
  </w:style>
  <w:style w:type="paragraph" w:styleId="berschrift8">
    <w:name w:val="heading 8"/>
    <w:basedOn w:val="Standard"/>
    <w:next w:val="Standard"/>
    <w:qFormat/>
    <w:pPr>
      <w:keepNext/>
      <w:keepLines/>
      <w:spacing w:before="200" w:after="0"/>
      <w:outlineLvl w:val="7"/>
    </w:pPr>
    <w:rPr>
      <w:rFonts w:ascii="Cambria" w:hAnsi="Cambria"/>
      <w:sz w:val="20"/>
      <w:szCs w:val="20"/>
    </w:rPr>
  </w:style>
  <w:style w:type="paragraph" w:styleId="berschrift9">
    <w:name w:val="heading 9"/>
    <w:basedOn w:val="Standard"/>
    <w:next w:val="Standard"/>
    <w:qFormat/>
    <w:pPr>
      <w:keepNext/>
      <w:keepLines/>
      <w:spacing w:before="200" w:after="0"/>
      <w:outlineLvl w:val="8"/>
    </w:pPr>
    <w:rPr>
      <w:rFonts w:ascii="Cambria" w:hAnsi="Cambria"/>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rPr>
      <w:rFonts w:ascii="Cambria" w:hAnsi="Cambria" w:cs="Cambria"/>
      <w:b/>
      <w:bCs/>
      <w:color w:val="auto"/>
      <w:sz w:val="28"/>
      <w:szCs w:val="28"/>
    </w:rPr>
  </w:style>
  <w:style w:type="character" w:customStyle="1" w:styleId="Heading2Char">
    <w:name w:val="Heading 2 Char"/>
    <w:rPr>
      <w:rFonts w:ascii="Cambria" w:hAnsi="Cambria" w:cs="Cambria"/>
      <w:b/>
      <w:bCs/>
      <w:color w:val="auto"/>
      <w:sz w:val="26"/>
      <w:szCs w:val="26"/>
    </w:rPr>
  </w:style>
  <w:style w:type="character" w:customStyle="1" w:styleId="Heading3Char">
    <w:name w:val="Heading 3 Char"/>
    <w:rPr>
      <w:rFonts w:ascii="Cambria" w:hAnsi="Cambria" w:cs="Cambria"/>
      <w:b/>
      <w:bCs/>
      <w:color w:val="auto"/>
    </w:rPr>
  </w:style>
  <w:style w:type="character" w:customStyle="1" w:styleId="Heading4Char">
    <w:name w:val="Heading 4 Char"/>
    <w:rPr>
      <w:rFonts w:ascii="Cambria" w:hAnsi="Cambria" w:cs="Cambria"/>
      <w:b/>
      <w:bCs/>
      <w:i/>
      <w:iCs/>
      <w:color w:val="auto"/>
    </w:rPr>
  </w:style>
  <w:style w:type="character" w:customStyle="1" w:styleId="Heading5Char">
    <w:name w:val="Heading 5 Char"/>
    <w:rPr>
      <w:rFonts w:ascii="Cambria" w:hAnsi="Cambria" w:cs="Cambria"/>
      <w:color w:val="auto"/>
    </w:rPr>
  </w:style>
  <w:style w:type="character" w:customStyle="1" w:styleId="Heading6Char">
    <w:name w:val="Heading 6 Char"/>
    <w:rPr>
      <w:rFonts w:ascii="Cambria" w:hAnsi="Cambria" w:cs="Cambria"/>
      <w:i/>
      <w:iCs/>
      <w:color w:val="auto"/>
    </w:rPr>
  </w:style>
  <w:style w:type="character" w:customStyle="1" w:styleId="Heading7Char">
    <w:name w:val="Heading 7 Char"/>
    <w:rPr>
      <w:rFonts w:ascii="Cambria" w:hAnsi="Cambria" w:cs="Cambria"/>
      <w:i/>
      <w:iCs/>
      <w:color w:val="auto"/>
    </w:rPr>
  </w:style>
  <w:style w:type="character" w:customStyle="1" w:styleId="Heading8Char">
    <w:name w:val="Heading 8 Char"/>
    <w:rPr>
      <w:rFonts w:ascii="Cambria" w:hAnsi="Cambria" w:cs="Cambria"/>
      <w:color w:val="auto"/>
      <w:sz w:val="20"/>
      <w:szCs w:val="20"/>
    </w:rPr>
  </w:style>
  <w:style w:type="character" w:customStyle="1" w:styleId="Heading9Char">
    <w:name w:val="Heading 9 Char"/>
    <w:rPr>
      <w:rFonts w:ascii="Cambria" w:hAnsi="Cambria" w:cs="Cambria"/>
      <w:i/>
      <w:iCs/>
      <w:color w:val="auto"/>
      <w:sz w:val="20"/>
      <w:szCs w:val="20"/>
    </w:rPr>
  </w:style>
  <w:style w:type="character" w:styleId="Link">
    <w:name w:val="Hyperlink"/>
    <w:uiPriority w:val="99"/>
    <w:rPr>
      <w:rFonts w:ascii="Times New Roman" w:hAnsi="Times New Roman" w:cs="Times New Roman"/>
      <w:color w:val="0000FF"/>
      <w:u w:val="single"/>
    </w:rPr>
  </w:style>
  <w:style w:type="paragraph" w:styleId="Kopfzeile">
    <w:name w:val="header"/>
    <w:basedOn w:val="Standard"/>
    <w:semiHidden/>
    <w:pPr>
      <w:tabs>
        <w:tab w:val="center" w:pos="4536"/>
        <w:tab w:val="right" w:pos="9072"/>
      </w:tabs>
      <w:spacing w:after="0" w:line="240" w:lineRule="auto"/>
    </w:pPr>
  </w:style>
  <w:style w:type="character" w:customStyle="1" w:styleId="HeaderChar">
    <w:name w:val="Header Char"/>
    <w:rPr>
      <w:rFonts w:ascii="Times New Roman" w:hAnsi="Times New Roman" w:cs="Times New Roman"/>
    </w:rPr>
  </w:style>
  <w:style w:type="paragraph" w:styleId="Fuzeile">
    <w:name w:val="footer"/>
    <w:basedOn w:val="Standard"/>
    <w:semiHidden/>
    <w:pPr>
      <w:tabs>
        <w:tab w:val="center" w:pos="4536"/>
        <w:tab w:val="right" w:pos="9072"/>
      </w:tabs>
      <w:spacing w:after="0" w:line="240" w:lineRule="auto"/>
    </w:pPr>
  </w:style>
  <w:style w:type="character" w:customStyle="1" w:styleId="FooterChar">
    <w:name w:val="Footer Char"/>
    <w:rPr>
      <w:rFonts w:ascii="Times New Roman" w:hAnsi="Times New Roman" w:cs="Times New Roman"/>
    </w:rPr>
  </w:style>
  <w:style w:type="paragraph" w:customStyle="1" w:styleId="Listenabsatz1">
    <w:name w:val="Listenabsatz1"/>
    <w:basedOn w:val="Standard"/>
    <w:pPr>
      <w:ind w:left="720"/>
    </w:pPr>
  </w:style>
  <w:style w:type="paragraph" w:customStyle="1" w:styleId="Sprechblasentext1">
    <w:name w:val="Sprechblasentext1"/>
    <w:basedOn w:val="Standard"/>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Platzhaltertext1">
    <w:name w:val="Platzhaltertext1"/>
    <w:rPr>
      <w:rFonts w:ascii="Times New Roman" w:hAnsi="Times New Roman" w:cs="Times New Roman"/>
      <w:color w:val="808080"/>
    </w:rPr>
  </w:style>
  <w:style w:type="paragraph" w:customStyle="1" w:styleId="KeinLeerraum1">
    <w:name w:val="Kein Leerraum1"/>
    <w:rPr>
      <w:rFonts w:ascii="Calibri" w:hAnsi="Calibri"/>
      <w:noProof/>
      <w:sz w:val="22"/>
      <w:szCs w:val="22"/>
    </w:rPr>
  </w:style>
  <w:style w:type="character" w:customStyle="1" w:styleId="NoSpacingChar">
    <w:name w:val="No Spacing Char"/>
    <w:rPr>
      <w:rFonts w:ascii="Times New Roman" w:hAnsi="Times New Roman" w:cs="Times New Roman"/>
      <w:sz w:val="22"/>
      <w:szCs w:val="22"/>
      <w:lang w:val="de-DE" w:eastAsia="en-US"/>
    </w:rPr>
  </w:style>
  <w:style w:type="paragraph" w:styleId="Textkrper">
    <w:name w:val="Body Text"/>
    <w:basedOn w:val="Standard"/>
    <w:semiHidden/>
    <w:pPr>
      <w:spacing w:after="0"/>
      <w:jc w:val="both"/>
    </w:pPr>
    <w:rPr>
      <w:rFonts w:ascii="Comic Sans MS" w:hAnsi="Comic Sans MS"/>
      <w:i/>
      <w:iCs/>
    </w:rPr>
  </w:style>
  <w:style w:type="character" w:customStyle="1" w:styleId="BodyTextChar">
    <w:name w:val="Body Text Char"/>
    <w:rPr>
      <w:rFonts w:ascii="Calibri" w:hAnsi="Calibri" w:cs="Calibri"/>
    </w:rPr>
  </w:style>
  <w:style w:type="character" w:styleId="Seitenzahl">
    <w:name w:val="page number"/>
    <w:semiHidden/>
    <w:rPr>
      <w:rFonts w:ascii="Times New Roman" w:hAnsi="Times New Roman" w:cs="Times New Roman"/>
    </w:rPr>
  </w:style>
  <w:style w:type="paragraph" w:styleId="Textkrpereinzug">
    <w:name w:val="Body Text Indent"/>
    <w:basedOn w:val="Standard"/>
    <w:link w:val="TextkrpereinzugZeichen"/>
    <w:semiHidden/>
    <w:pPr>
      <w:spacing w:after="0"/>
      <w:jc w:val="both"/>
    </w:pPr>
    <w:rPr>
      <w:rFonts w:ascii="Century Gothic" w:hAnsi="Century Gothic"/>
      <w:b/>
      <w:bCs/>
      <w:sz w:val="28"/>
      <w:szCs w:val="28"/>
      <w:u w:val="single"/>
    </w:rPr>
  </w:style>
  <w:style w:type="character" w:customStyle="1" w:styleId="BodyText2Char">
    <w:name w:val="Body Text 2 Char"/>
    <w:rPr>
      <w:rFonts w:ascii="Calibri" w:hAnsi="Calibri" w:cs="Calibri"/>
    </w:rPr>
  </w:style>
  <w:style w:type="paragraph" w:styleId="Beschriftung">
    <w:name w:val="caption"/>
    <w:basedOn w:val="Standard"/>
    <w:next w:val="Standard"/>
    <w:uiPriority w:val="99"/>
    <w:qFormat/>
    <w:pPr>
      <w:pBdr>
        <w:top w:val="single" w:sz="4" w:space="1" w:color="auto"/>
        <w:left w:val="single" w:sz="4" w:space="4" w:color="auto"/>
        <w:bottom w:val="single" w:sz="4" w:space="1" w:color="auto"/>
        <w:right w:val="single" w:sz="4" w:space="4" w:color="auto"/>
      </w:pBdr>
      <w:spacing w:after="0"/>
      <w:jc w:val="right"/>
    </w:pPr>
    <w:rPr>
      <w:rFonts w:ascii="Arial" w:hAnsi="Arial" w:cs="Arial"/>
      <w:b/>
      <w:bCs/>
      <w:i/>
      <w:iCs/>
      <w:sz w:val="36"/>
      <w:szCs w:val="36"/>
    </w:rPr>
  </w:style>
  <w:style w:type="paragraph" w:styleId="Textkrper3">
    <w:name w:val="Body Text 3"/>
    <w:basedOn w:val="Standard"/>
    <w:link w:val="Textkrper3Zeichen"/>
    <w:semiHidden/>
    <w:pPr>
      <w:pBdr>
        <w:top w:val="single" w:sz="4" w:space="1" w:color="auto"/>
        <w:left w:val="single" w:sz="4" w:space="4" w:color="auto"/>
        <w:bottom w:val="single" w:sz="4" w:space="1" w:color="auto"/>
        <w:right w:val="single" w:sz="4" w:space="4" w:color="auto"/>
      </w:pBdr>
      <w:spacing w:after="0" w:line="240" w:lineRule="auto"/>
      <w:jc w:val="both"/>
    </w:pPr>
    <w:rPr>
      <w:rFonts w:ascii="Arial" w:hAnsi="Arial" w:cs="Arial"/>
    </w:rPr>
  </w:style>
  <w:style w:type="character" w:customStyle="1" w:styleId="BodyText3Char">
    <w:name w:val="Body Text 3 Char"/>
    <w:rPr>
      <w:rFonts w:ascii="Calibri" w:hAnsi="Calibri" w:cs="Calibri"/>
      <w:sz w:val="16"/>
      <w:szCs w:val="16"/>
    </w:rPr>
  </w:style>
  <w:style w:type="paragraph" w:styleId="Funotentext">
    <w:name w:val="footnote text"/>
    <w:basedOn w:val="Standard"/>
    <w:semiHidden/>
    <w:rPr>
      <w:sz w:val="20"/>
      <w:szCs w:val="20"/>
    </w:rPr>
  </w:style>
  <w:style w:type="character" w:customStyle="1" w:styleId="FootnoteTextChar">
    <w:name w:val="Footnote Text Char"/>
    <w:rPr>
      <w:rFonts w:ascii="Calibri" w:hAnsi="Calibri" w:cs="Calibri"/>
      <w:sz w:val="20"/>
      <w:szCs w:val="20"/>
    </w:rPr>
  </w:style>
  <w:style w:type="character" w:styleId="Funotenzeichen">
    <w:name w:val="footnote reference"/>
    <w:semiHidden/>
    <w:rPr>
      <w:rFonts w:ascii="Times New Roman" w:hAnsi="Times New Roman" w:cs="Times New Roman"/>
      <w:vertAlign w:val="superscript"/>
    </w:rPr>
  </w:style>
  <w:style w:type="paragraph" w:styleId="Blocktext">
    <w:name w:val="Block Text"/>
    <w:basedOn w:val="Standard"/>
    <w:semiHidden/>
    <w:pPr>
      <w:spacing w:after="0"/>
      <w:ind w:left="4180" w:right="3682"/>
      <w:jc w:val="both"/>
    </w:pPr>
    <w:rPr>
      <w:rFonts w:ascii="Arial" w:hAnsi="Arial" w:cs="Arial"/>
    </w:rPr>
  </w:style>
  <w:style w:type="character" w:styleId="GesichteterLink">
    <w:name w:val="FollowedHyperlink"/>
    <w:semiHidden/>
    <w:rPr>
      <w:rFonts w:ascii="Times New Roman" w:hAnsi="Times New Roman" w:cs="Times New Roman"/>
      <w:color w:val="800080"/>
      <w:u w:val="single"/>
    </w:rPr>
  </w:style>
  <w:style w:type="paragraph" w:styleId="Titel">
    <w:name w:val="Title"/>
    <w:basedOn w:val="Standard"/>
    <w:link w:val="TitelZeichen"/>
    <w:qFormat/>
    <w:pPr>
      <w:spacing w:after="0" w:line="240" w:lineRule="auto"/>
      <w:jc w:val="center"/>
    </w:pPr>
    <w:rPr>
      <w:rFonts w:ascii="Arial Black" w:hAnsi="Arial Black"/>
      <w:sz w:val="144"/>
      <w:szCs w:val="144"/>
    </w:rPr>
  </w:style>
  <w:style w:type="character" w:customStyle="1" w:styleId="TitleChar">
    <w:name w:val="Title Char"/>
    <w:rPr>
      <w:rFonts w:ascii="Cambria" w:hAnsi="Cambria" w:cs="Cambria"/>
      <w:b/>
      <w:bCs/>
      <w:kern w:val="28"/>
      <w:sz w:val="32"/>
      <w:szCs w:val="32"/>
    </w:rPr>
  </w:style>
  <w:style w:type="paragraph" w:styleId="Textkrper2">
    <w:name w:val="Body Text 2"/>
    <w:basedOn w:val="Standard"/>
    <w:link w:val="Textkrper2Zeichen"/>
    <w:uiPriority w:val="99"/>
    <w:semiHidden/>
    <w:unhideWhenUsed/>
    <w:rsid w:val="007132F2"/>
    <w:pPr>
      <w:spacing w:after="120" w:line="480" w:lineRule="auto"/>
    </w:pPr>
  </w:style>
  <w:style w:type="character" w:customStyle="1" w:styleId="Textkrper2Zeichen">
    <w:name w:val="Textkörper 2 Zeichen"/>
    <w:link w:val="Textkrper2"/>
    <w:uiPriority w:val="99"/>
    <w:semiHidden/>
    <w:rsid w:val="007132F2"/>
    <w:rPr>
      <w:rFonts w:ascii="Calibri" w:hAnsi="Calibri"/>
      <w:noProof/>
      <w:sz w:val="22"/>
      <w:szCs w:val="22"/>
    </w:rPr>
  </w:style>
  <w:style w:type="paragraph" w:styleId="Listenabsatz">
    <w:name w:val="List Paragraph"/>
    <w:basedOn w:val="Standard"/>
    <w:uiPriority w:val="34"/>
    <w:qFormat/>
    <w:rsid w:val="00E10240"/>
    <w:pPr>
      <w:spacing w:after="0" w:line="240" w:lineRule="auto"/>
      <w:ind w:left="720"/>
      <w:contextualSpacing/>
    </w:pPr>
    <w:rPr>
      <w:rFonts w:ascii="Cambria" w:eastAsia="ＭＳ 明朝" w:hAnsi="Cambria"/>
      <w:noProof w:val="0"/>
      <w:sz w:val="24"/>
      <w:szCs w:val="24"/>
    </w:rPr>
  </w:style>
  <w:style w:type="character" w:customStyle="1" w:styleId="TextkrpereinzugZeichen">
    <w:name w:val="Textkörpereinzug Zeichen"/>
    <w:link w:val="Textkrpereinzug"/>
    <w:semiHidden/>
    <w:rsid w:val="005308E6"/>
    <w:rPr>
      <w:rFonts w:ascii="Century Gothic" w:hAnsi="Century Gothic"/>
      <w:b/>
      <w:bCs/>
      <w:noProof/>
      <w:sz w:val="28"/>
      <w:szCs w:val="28"/>
      <w:u w:val="single"/>
    </w:rPr>
  </w:style>
  <w:style w:type="paragraph" w:styleId="StandardWeb">
    <w:name w:val="Normal (Web)"/>
    <w:basedOn w:val="Standard"/>
    <w:uiPriority w:val="99"/>
    <w:unhideWhenUsed/>
    <w:rsid w:val="00144B37"/>
    <w:pPr>
      <w:spacing w:before="100" w:beforeAutospacing="1" w:after="100" w:afterAutospacing="1" w:line="240" w:lineRule="auto"/>
    </w:pPr>
    <w:rPr>
      <w:rFonts w:ascii="Times" w:hAnsi="Times"/>
      <w:noProof w:val="0"/>
      <w:sz w:val="20"/>
      <w:szCs w:val="20"/>
    </w:rPr>
  </w:style>
  <w:style w:type="paragraph" w:styleId="Sprechblasentext">
    <w:name w:val="Balloon Text"/>
    <w:basedOn w:val="Standard"/>
    <w:link w:val="SprechblasentextZeichen"/>
    <w:uiPriority w:val="99"/>
    <w:semiHidden/>
    <w:unhideWhenUsed/>
    <w:rsid w:val="000C2ABC"/>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C2ABC"/>
    <w:rPr>
      <w:rFonts w:ascii="Lucida Grande" w:hAnsi="Lucida Grande" w:cs="Lucida Grande"/>
      <w:noProof/>
      <w:sz w:val="18"/>
      <w:szCs w:val="18"/>
    </w:rPr>
  </w:style>
  <w:style w:type="character" w:customStyle="1" w:styleId="Textkrper3Zeichen">
    <w:name w:val="Textkörper 3 Zeichen"/>
    <w:basedOn w:val="Absatzstandardschriftart"/>
    <w:link w:val="Textkrper3"/>
    <w:semiHidden/>
    <w:rsid w:val="00064EC9"/>
    <w:rPr>
      <w:rFonts w:ascii="Arial" w:hAnsi="Arial" w:cs="Arial"/>
      <w:noProof/>
      <w:sz w:val="22"/>
      <w:szCs w:val="22"/>
    </w:rPr>
  </w:style>
  <w:style w:type="character" w:customStyle="1" w:styleId="TitelZeichen">
    <w:name w:val="Titel Zeichen"/>
    <w:basedOn w:val="Absatzstandardschriftart"/>
    <w:link w:val="Titel"/>
    <w:rsid w:val="006B1C89"/>
    <w:rPr>
      <w:rFonts w:ascii="Arial Black" w:hAnsi="Arial Black"/>
      <w:noProof/>
      <w:sz w:val="144"/>
      <w:szCs w:val="144"/>
    </w:rPr>
  </w:style>
  <w:style w:type="character" w:styleId="Betont">
    <w:name w:val="Strong"/>
    <w:basedOn w:val="Absatzstandardschriftart"/>
    <w:uiPriority w:val="22"/>
    <w:qFormat/>
    <w:rsid w:val="00CD25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0647">
      <w:bodyDiv w:val="1"/>
      <w:marLeft w:val="0"/>
      <w:marRight w:val="0"/>
      <w:marTop w:val="0"/>
      <w:marBottom w:val="0"/>
      <w:divBdr>
        <w:top w:val="none" w:sz="0" w:space="0" w:color="auto"/>
        <w:left w:val="none" w:sz="0" w:space="0" w:color="auto"/>
        <w:bottom w:val="none" w:sz="0" w:space="0" w:color="auto"/>
        <w:right w:val="none" w:sz="0" w:space="0" w:color="auto"/>
      </w:divBdr>
    </w:div>
    <w:div w:id="913125886">
      <w:bodyDiv w:val="1"/>
      <w:marLeft w:val="0"/>
      <w:marRight w:val="0"/>
      <w:marTop w:val="0"/>
      <w:marBottom w:val="0"/>
      <w:divBdr>
        <w:top w:val="none" w:sz="0" w:space="0" w:color="auto"/>
        <w:left w:val="none" w:sz="0" w:space="0" w:color="auto"/>
        <w:bottom w:val="none" w:sz="0" w:space="0" w:color="auto"/>
        <w:right w:val="none" w:sz="0" w:space="0" w:color="auto"/>
      </w:divBdr>
    </w:div>
    <w:div w:id="999886874">
      <w:bodyDiv w:val="1"/>
      <w:marLeft w:val="0"/>
      <w:marRight w:val="0"/>
      <w:marTop w:val="0"/>
      <w:marBottom w:val="0"/>
      <w:divBdr>
        <w:top w:val="none" w:sz="0" w:space="0" w:color="auto"/>
        <w:left w:val="none" w:sz="0" w:space="0" w:color="auto"/>
        <w:bottom w:val="none" w:sz="0" w:space="0" w:color="auto"/>
        <w:right w:val="none" w:sz="0" w:space="0" w:color="auto"/>
      </w:divBdr>
      <w:divsChild>
        <w:div w:id="620767999">
          <w:marLeft w:val="0"/>
          <w:marRight w:val="0"/>
          <w:marTop w:val="0"/>
          <w:marBottom w:val="0"/>
          <w:divBdr>
            <w:top w:val="none" w:sz="0" w:space="0" w:color="auto"/>
            <w:left w:val="none" w:sz="0" w:space="0" w:color="auto"/>
            <w:bottom w:val="none" w:sz="0" w:space="0" w:color="auto"/>
            <w:right w:val="none" w:sz="0" w:space="0" w:color="auto"/>
          </w:divBdr>
        </w:div>
        <w:div w:id="497885772">
          <w:marLeft w:val="0"/>
          <w:marRight w:val="0"/>
          <w:marTop w:val="0"/>
          <w:marBottom w:val="0"/>
          <w:divBdr>
            <w:top w:val="none" w:sz="0" w:space="0" w:color="auto"/>
            <w:left w:val="none" w:sz="0" w:space="0" w:color="auto"/>
            <w:bottom w:val="none" w:sz="0" w:space="0" w:color="auto"/>
            <w:right w:val="none" w:sz="0" w:space="0" w:color="auto"/>
          </w:divBdr>
        </w:div>
        <w:div w:id="1622609796">
          <w:marLeft w:val="0"/>
          <w:marRight w:val="0"/>
          <w:marTop w:val="0"/>
          <w:marBottom w:val="0"/>
          <w:divBdr>
            <w:top w:val="none" w:sz="0" w:space="0" w:color="auto"/>
            <w:left w:val="none" w:sz="0" w:space="0" w:color="auto"/>
            <w:bottom w:val="none" w:sz="0" w:space="0" w:color="auto"/>
            <w:right w:val="none" w:sz="0" w:space="0" w:color="auto"/>
          </w:divBdr>
        </w:div>
      </w:divsChild>
    </w:div>
    <w:div w:id="1176921526">
      <w:bodyDiv w:val="1"/>
      <w:marLeft w:val="0"/>
      <w:marRight w:val="0"/>
      <w:marTop w:val="0"/>
      <w:marBottom w:val="0"/>
      <w:divBdr>
        <w:top w:val="none" w:sz="0" w:space="0" w:color="auto"/>
        <w:left w:val="none" w:sz="0" w:space="0" w:color="auto"/>
        <w:bottom w:val="none" w:sz="0" w:space="0" w:color="auto"/>
        <w:right w:val="none" w:sz="0" w:space="0" w:color="auto"/>
      </w:divBdr>
      <w:divsChild>
        <w:div w:id="179318282">
          <w:marLeft w:val="0"/>
          <w:marRight w:val="0"/>
          <w:marTop w:val="0"/>
          <w:marBottom w:val="0"/>
          <w:divBdr>
            <w:top w:val="none" w:sz="0" w:space="0" w:color="auto"/>
            <w:left w:val="none" w:sz="0" w:space="0" w:color="auto"/>
            <w:bottom w:val="none" w:sz="0" w:space="0" w:color="auto"/>
            <w:right w:val="none" w:sz="0" w:space="0" w:color="auto"/>
          </w:divBdr>
        </w:div>
      </w:divsChild>
    </w:div>
    <w:div w:id="1587958367">
      <w:bodyDiv w:val="1"/>
      <w:marLeft w:val="0"/>
      <w:marRight w:val="0"/>
      <w:marTop w:val="0"/>
      <w:marBottom w:val="0"/>
      <w:divBdr>
        <w:top w:val="none" w:sz="0" w:space="0" w:color="auto"/>
        <w:left w:val="none" w:sz="0" w:space="0" w:color="auto"/>
        <w:bottom w:val="none" w:sz="0" w:space="0" w:color="auto"/>
        <w:right w:val="none" w:sz="0" w:space="0" w:color="auto"/>
      </w:divBdr>
    </w:div>
    <w:div w:id="210575862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eg"/><Relationship Id="rId16" Type="http://schemas.openxmlformats.org/officeDocument/2006/relationships/hyperlink" Target="mailto:FGFEB@web.de"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FC6ED-4158-BE4B-A585-C866C384F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2730</Words>
  <Characters>17205</Characters>
  <Application>Microsoft Macintosh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Protokoll der 49. Vorstandssitzung</vt:lpstr>
    </vt:vector>
  </TitlesOfParts>
  <Company>Agora</Company>
  <LinksUpToDate>false</LinksUpToDate>
  <CharactersWithSpaces>19896</CharactersWithSpaces>
  <SharedDoc>false</SharedDoc>
  <HLinks>
    <vt:vector size="30" baseType="variant">
      <vt:variant>
        <vt:i4>655469</vt:i4>
      </vt:variant>
      <vt:variant>
        <vt:i4>0</vt:i4>
      </vt:variant>
      <vt:variant>
        <vt:i4>0</vt:i4>
      </vt:variant>
      <vt:variant>
        <vt:i4>5</vt:i4>
      </vt:variant>
      <vt:variant>
        <vt:lpwstr>mailto:AGORA.Erwachsenenbildung@gmx.de</vt:lpwstr>
      </vt:variant>
      <vt:variant>
        <vt:lpwstr/>
      </vt:variant>
      <vt:variant>
        <vt:i4>1310753</vt:i4>
      </vt:variant>
      <vt:variant>
        <vt:i4>2076</vt:i4>
      </vt:variant>
      <vt:variant>
        <vt:i4>1025</vt:i4>
      </vt:variant>
      <vt:variant>
        <vt:i4>1</vt:i4>
      </vt:variant>
      <vt:variant>
        <vt:lpwstr>Scan3 191</vt:lpwstr>
      </vt:variant>
      <vt:variant>
        <vt:lpwstr/>
      </vt:variant>
      <vt:variant>
        <vt:i4>1376261</vt:i4>
      </vt:variant>
      <vt:variant>
        <vt:i4>4118</vt:i4>
      </vt:variant>
      <vt:variant>
        <vt:i4>1026</vt:i4>
      </vt:variant>
      <vt:variant>
        <vt:i4>1</vt:i4>
      </vt:variant>
      <vt:variant>
        <vt:lpwstr>DSCF0828</vt:lpwstr>
      </vt:variant>
      <vt:variant>
        <vt:lpwstr/>
      </vt:variant>
      <vt:variant>
        <vt:i4>1900569</vt:i4>
      </vt:variant>
      <vt:variant>
        <vt:i4>-1</vt:i4>
      </vt:variant>
      <vt:variant>
        <vt:i4>1059</vt:i4>
      </vt:variant>
      <vt:variant>
        <vt:i4>1</vt:i4>
      </vt:variant>
      <vt:variant>
        <vt:lpwstr>Scan3 80</vt:lpwstr>
      </vt:variant>
      <vt:variant>
        <vt:lpwstr/>
      </vt:variant>
      <vt:variant>
        <vt:i4>1638423</vt:i4>
      </vt:variant>
      <vt:variant>
        <vt:i4>-1</vt:i4>
      </vt:variant>
      <vt:variant>
        <vt:i4>1061</vt:i4>
      </vt:variant>
      <vt:variant>
        <vt:i4>1</vt:i4>
      </vt:variant>
      <vt:variant>
        <vt:lpwstr>Scan3 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der 49. Vorstandssitzung</dc:title>
  <dc:subject>Frankfurter Gesellschaft zur Förderung von Erwachsenenbildung e. V.</dc:subject>
  <dc:creator>Protokollant: Dr. Martin Krieger</dc:creator>
  <cp:keywords/>
  <dc:description/>
  <cp:lastModifiedBy>Martin Dr. Krieger</cp:lastModifiedBy>
  <cp:revision>49</cp:revision>
  <cp:lastPrinted>2016-09-02T16:17:00Z</cp:lastPrinted>
  <dcterms:created xsi:type="dcterms:W3CDTF">2020-12-21T14:53:00Z</dcterms:created>
  <dcterms:modified xsi:type="dcterms:W3CDTF">2020-12-23T23:41:00Z</dcterms:modified>
</cp:coreProperties>
</file>